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9BBC1" w14:textId="6CE41C76" w:rsidR="001B5280" w:rsidRDefault="00B64741">
      <w:pPr>
        <w:tabs>
          <w:tab w:val="left" w:pos="5040"/>
        </w:tabs>
        <w:spacing w:after="0" w:line="240" w:lineRule="auto"/>
        <w:rPr>
          <w:sz w:val="24"/>
          <w:szCs w:val="24"/>
        </w:rPr>
      </w:pPr>
      <w:r>
        <w:rPr>
          <w:sz w:val="24"/>
          <w:szCs w:val="24"/>
        </w:rPr>
        <w:tab/>
      </w:r>
      <w:r w:rsidR="00556E42">
        <w:rPr>
          <w:sz w:val="24"/>
          <w:szCs w:val="24"/>
        </w:rPr>
        <w:t>Name</w:t>
      </w:r>
    </w:p>
    <w:p w14:paraId="046496FC" w14:textId="77777777" w:rsidR="001B5280" w:rsidRDefault="00B64741">
      <w:pPr>
        <w:tabs>
          <w:tab w:val="left" w:pos="5040"/>
        </w:tabs>
        <w:spacing w:after="0" w:line="240" w:lineRule="auto"/>
        <w:rPr>
          <w:sz w:val="24"/>
          <w:szCs w:val="24"/>
        </w:rPr>
      </w:pPr>
      <w:r>
        <w:rPr>
          <w:sz w:val="24"/>
          <w:szCs w:val="24"/>
        </w:rPr>
        <w:tab/>
      </w:r>
      <w:r>
        <w:rPr>
          <w:sz w:val="24"/>
          <w:szCs w:val="24"/>
          <w:highlight w:val="green"/>
        </w:rPr>
        <w:t>Your address goes here</w:t>
      </w:r>
      <w:r>
        <w:rPr>
          <w:sz w:val="24"/>
          <w:szCs w:val="24"/>
        </w:rPr>
        <w:t xml:space="preserve">     </w:t>
      </w:r>
      <w:r>
        <w:rPr>
          <w:sz w:val="24"/>
          <w:szCs w:val="24"/>
        </w:rPr>
        <w:tab/>
      </w:r>
    </w:p>
    <w:p w14:paraId="2200FA0C" w14:textId="6DE63926" w:rsidR="001B5280" w:rsidRDefault="00B64741">
      <w:pPr>
        <w:tabs>
          <w:tab w:val="left" w:pos="5040"/>
        </w:tabs>
        <w:spacing w:after="0" w:line="240" w:lineRule="auto"/>
        <w:rPr>
          <w:sz w:val="24"/>
          <w:szCs w:val="24"/>
        </w:rPr>
      </w:pPr>
      <w:r>
        <w:rPr>
          <w:sz w:val="24"/>
          <w:szCs w:val="24"/>
        </w:rPr>
        <w:tab/>
        <w:t>email:</w:t>
      </w:r>
      <w:r>
        <w:rPr>
          <w:sz w:val="24"/>
          <w:szCs w:val="24"/>
        </w:rPr>
        <w:tab/>
      </w:r>
    </w:p>
    <w:p w14:paraId="1A855030" w14:textId="0624DB99" w:rsidR="001B5280" w:rsidRDefault="00B64741">
      <w:pPr>
        <w:tabs>
          <w:tab w:val="left" w:pos="5040"/>
        </w:tabs>
        <w:spacing w:after="0" w:line="240" w:lineRule="auto"/>
        <w:rPr>
          <w:sz w:val="24"/>
          <w:szCs w:val="24"/>
          <w:highlight w:val="green"/>
        </w:rPr>
      </w:pPr>
      <w:r>
        <w:rPr>
          <w:sz w:val="24"/>
          <w:szCs w:val="24"/>
        </w:rPr>
        <w:tab/>
      </w:r>
    </w:p>
    <w:p w14:paraId="07621343" w14:textId="77777777" w:rsidR="001B5280" w:rsidRDefault="001B5280">
      <w:pPr>
        <w:tabs>
          <w:tab w:val="left" w:pos="5040"/>
        </w:tabs>
        <w:spacing w:after="0" w:line="240" w:lineRule="auto"/>
        <w:rPr>
          <w:sz w:val="24"/>
          <w:szCs w:val="24"/>
          <w:highlight w:val="green"/>
        </w:rPr>
      </w:pPr>
    </w:p>
    <w:p w14:paraId="5889B24D" w14:textId="77777777" w:rsidR="001B5280" w:rsidRDefault="00B64741">
      <w:pPr>
        <w:spacing w:after="0"/>
        <w:rPr>
          <w:sz w:val="24"/>
          <w:szCs w:val="24"/>
        </w:rPr>
      </w:pPr>
      <w:r>
        <w:rPr>
          <w:sz w:val="24"/>
          <w:szCs w:val="24"/>
        </w:rPr>
        <w:t>Adult Social Care Team</w:t>
      </w:r>
    </w:p>
    <w:p w14:paraId="0F06B64B" w14:textId="77777777" w:rsidR="001B5280" w:rsidRDefault="00B64741">
      <w:pPr>
        <w:spacing w:after="0"/>
        <w:rPr>
          <w:sz w:val="24"/>
          <w:szCs w:val="24"/>
          <w:highlight w:val="green"/>
        </w:rPr>
      </w:pPr>
      <w:r>
        <w:rPr>
          <w:sz w:val="24"/>
          <w:szCs w:val="24"/>
          <w:highlight w:val="green"/>
        </w:rPr>
        <w:t>Address of your local authority goes here</w:t>
      </w:r>
    </w:p>
    <w:p w14:paraId="0F8C202F" w14:textId="77777777" w:rsidR="001B5280" w:rsidRDefault="00B64741">
      <w:pPr>
        <w:spacing w:before="240" w:after="240"/>
        <w:jc w:val="right"/>
        <w:rPr>
          <w:sz w:val="24"/>
          <w:szCs w:val="24"/>
        </w:rPr>
      </w:pPr>
      <w:r>
        <w:rPr>
          <w:sz w:val="24"/>
          <w:szCs w:val="24"/>
        </w:rPr>
        <w:t>Tuesday, April 11, 2023</w:t>
      </w:r>
    </w:p>
    <w:p w14:paraId="0DBB62C0" w14:textId="77777777" w:rsidR="001B5280" w:rsidRDefault="00B64741">
      <w:pPr>
        <w:spacing w:before="240" w:after="240"/>
        <w:jc w:val="center"/>
        <w:rPr>
          <w:b/>
          <w:sz w:val="24"/>
          <w:szCs w:val="24"/>
        </w:rPr>
      </w:pPr>
      <w:r>
        <w:rPr>
          <w:b/>
          <w:sz w:val="24"/>
          <w:szCs w:val="24"/>
        </w:rPr>
        <w:t>Re: A review of my financial assessment for non-residential social care charges</w:t>
      </w:r>
    </w:p>
    <w:p w14:paraId="68C811A6" w14:textId="77777777" w:rsidR="001B5280" w:rsidRDefault="00B64741">
      <w:pPr>
        <w:spacing w:before="240" w:after="240"/>
        <w:rPr>
          <w:sz w:val="24"/>
          <w:szCs w:val="24"/>
        </w:rPr>
      </w:pPr>
      <w:r>
        <w:rPr>
          <w:sz w:val="24"/>
          <w:szCs w:val="24"/>
        </w:rPr>
        <w:t>Dear Sir/Madam,</w:t>
      </w:r>
    </w:p>
    <w:p w14:paraId="5E5A0C75" w14:textId="77777777" w:rsidR="001B5280" w:rsidRDefault="00B64741">
      <w:pPr>
        <w:spacing w:before="240" w:after="240"/>
        <w:rPr>
          <w:sz w:val="24"/>
          <w:szCs w:val="24"/>
        </w:rPr>
      </w:pPr>
      <w:r>
        <w:rPr>
          <w:sz w:val="24"/>
          <w:szCs w:val="24"/>
        </w:rPr>
        <w:t>I am writing to request a review of my financial assessment. In particular, I am asking you to review and take into account my Disability Related Expenditure (DRE).</w:t>
      </w:r>
    </w:p>
    <w:p w14:paraId="3F9CC7B6" w14:textId="77777777" w:rsidR="001B5280" w:rsidRDefault="00B64741">
      <w:pPr>
        <w:spacing w:before="240" w:after="240"/>
        <w:rPr>
          <w:sz w:val="24"/>
          <w:szCs w:val="24"/>
        </w:rPr>
      </w:pPr>
      <w:r>
        <w:rPr>
          <w:b/>
          <w:sz w:val="24"/>
          <w:szCs w:val="24"/>
        </w:rPr>
        <w:t>Para 8.2 of the Care and Support Statutory Guidance</w:t>
      </w:r>
      <w:r>
        <w:rPr>
          <w:sz w:val="24"/>
          <w:szCs w:val="24"/>
        </w:rPr>
        <w:t xml:space="preserve"> issued by the Department of Health makes it clear that councils can only charge me what I can reasonably afford to pay. The Guidance further makes it clear that I should be left with a minimum income guarantee to promote independence and social inclusion and ensure I have sufficient funds to meet basic needs such as purchasing food, utility costs or insurance.</w:t>
      </w:r>
    </w:p>
    <w:p w14:paraId="7CA65779" w14:textId="77777777" w:rsidR="001B5280" w:rsidRDefault="00B64741">
      <w:pPr>
        <w:spacing w:before="240" w:after="240"/>
        <w:rPr>
          <w:sz w:val="24"/>
          <w:szCs w:val="24"/>
        </w:rPr>
      </w:pPr>
      <w:r>
        <w:rPr>
          <w:sz w:val="24"/>
          <w:szCs w:val="24"/>
        </w:rPr>
        <w:t>The Care and Support Guidance also states in para 8.42 that where a person receives benefits to meet their disability needs, the charging arrangements should ensure that they keep enough money to meet these disability-related costs.</w:t>
      </w:r>
    </w:p>
    <w:p w14:paraId="1476AC4E" w14:textId="77777777" w:rsidR="001B5280" w:rsidRDefault="00B64741">
      <w:pPr>
        <w:spacing w:before="240" w:after="240"/>
        <w:rPr>
          <w:sz w:val="24"/>
          <w:szCs w:val="24"/>
        </w:rPr>
      </w:pPr>
      <w:r>
        <w:rPr>
          <w:sz w:val="24"/>
          <w:szCs w:val="24"/>
        </w:rPr>
        <w:t xml:space="preserve">I believe the way my assessment was carried out and the calculations do not ensure I keep enough money to meet my disability-related expenses. Therefore, I am asking you to consider the following DRE I have identified below, </w:t>
      </w:r>
      <w:r w:rsidRPr="00912A69">
        <w:rPr>
          <w:color w:val="FF0000"/>
          <w:sz w:val="24"/>
          <w:szCs w:val="24"/>
        </w:rPr>
        <w:t xml:space="preserve">which I estimate adds up to £91 per </w:t>
      </w:r>
      <w:r>
        <w:rPr>
          <w:sz w:val="24"/>
          <w:szCs w:val="24"/>
        </w:rPr>
        <w:t xml:space="preserve">week.  The calculations used to estimate my DRE are at the end of the letter. </w:t>
      </w:r>
    </w:p>
    <w:p w14:paraId="27BCDCD1" w14:textId="77777777" w:rsidR="001B5280" w:rsidRDefault="00B64741">
      <w:pPr>
        <w:spacing w:before="240" w:after="240"/>
        <w:rPr>
          <w:b/>
          <w:sz w:val="24"/>
          <w:szCs w:val="24"/>
        </w:rPr>
      </w:pPr>
      <w:r>
        <w:br w:type="page"/>
      </w:r>
    </w:p>
    <w:p w14:paraId="13700569" w14:textId="77777777" w:rsidR="001B5280" w:rsidRDefault="00B64741">
      <w:pPr>
        <w:spacing w:before="240" w:after="240"/>
        <w:rPr>
          <w:b/>
          <w:sz w:val="24"/>
          <w:szCs w:val="24"/>
        </w:rPr>
      </w:pPr>
      <w:r>
        <w:rPr>
          <w:b/>
          <w:sz w:val="24"/>
          <w:szCs w:val="24"/>
        </w:rPr>
        <w:lastRenderedPageBreak/>
        <w:t>DRE Expenditure</w:t>
      </w:r>
    </w:p>
    <w:p w14:paraId="4B8C4B8F" w14:textId="77777777" w:rsidR="001B5280" w:rsidRDefault="00B64741">
      <w:pPr>
        <w:spacing w:before="240" w:after="240"/>
        <w:rPr>
          <w:sz w:val="24"/>
          <w:szCs w:val="24"/>
        </w:rPr>
      </w:pPr>
      <w:r>
        <w:rPr>
          <w:sz w:val="24"/>
          <w:szCs w:val="24"/>
        </w:rPr>
        <w:t>Here are the items I spend money on because I am disabled: -</w:t>
      </w:r>
    </w:p>
    <w:tbl>
      <w:tblPr>
        <w:tblStyle w:val="a"/>
        <w:tblW w:w="9631" w:type="dxa"/>
        <w:tblBorders>
          <w:top w:val="nil"/>
          <w:left w:val="nil"/>
          <w:bottom w:val="nil"/>
          <w:right w:val="nil"/>
          <w:insideH w:val="nil"/>
          <w:insideV w:val="nil"/>
        </w:tblBorders>
        <w:tblLayout w:type="fixed"/>
        <w:tblLook w:val="0600" w:firstRow="0" w:lastRow="0" w:firstColumn="0" w:lastColumn="0" w:noHBand="1" w:noVBand="1"/>
      </w:tblPr>
      <w:tblGrid>
        <w:gridCol w:w="1257"/>
        <w:gridCol w:w="1083"/>
        <w:gridCol w:w="1824"/>
        <w:gridCol w:w="1667"/>
        <w:gridCol w:w="1249"/>
        <w:gridCol w:w="2551"/>
      </w:tblGrid>
      <w:tr w:rsidR="001B5280" w14:paraId="5819941D" w14:textId="77777777" w:rsidTr="00B83B1D">
        <w:trPr>
          <w:trHeight w:val="485"/>
        </w:trPr>
        <w:tc>
          <w:tcPr>
            <w:tcW w:w="125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03B928D" w14:textId="77777777" w:rsidR="001B5280" w:rsidRDefault="00B64741">
            <w:pPr>
              <w:spacing w:before="240" w:after="240"/>
              <w:jc w:val="center"/>
              <w:rPr>
                <w:b/>
                <w:color w:val="0B0C0C"/>
                <w:sz w:val="24"/>
                <w:szCs w:val="24"/>
                <w:highlight w:val="white"/>
              </w:rPr>
            </w:pPr>
            <w:r>
              <w:rPr>
                <w:b/>
                <w:color w:val="0B0C0C"/>
                <w:sz w:val="24"/>
                <w:szCs w:val="24"/>
                <w:highlight w:val="white"/>
              </w:rPr>
              <w:t>Expense Type</w:t>
            </w:r>
          </w:p>
        </w:tc>
        <w:tc>
          <w:tcPr>
            <w:tcW w:w="1083"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87210C0" w14:textId="77777777" w:rsidR="001B5280" w:rsidRDefault="00B64741">
            <w:pPr>
              <w:spacing w:before="240" w:after="240"/>
              <w:jc w:val="center"/>
              <w:rPr>
                <w:b/>
                <w:color w:val="0B0C0C"/>
                <w:sz w:val="24"/>
                <w:szCs w:val="24"/>
                <w:highlight w:val="white"/>
              </w:rPr>
            </w:pPr>
            <w:r>
              <w:rPr>
                <w:b/>
                <w:color w:val="0B0C0C"/>
                <w:sz w:val="24"/>
                <w:szCs w:val="24"/>
                <w:highlight w:val="white"/>
              </w:rPr>
              <w:t>Item</w:t>
            </w:r>
          </w:p>
        </w:tc>
        <w:tc>
          <w:tcPr>
            <w:tcW w:w="182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AF9744E" w14:textId="77777777" w:rsidR="001B5280" w:rsidRDefault="00B64741">
            <w:pPr>
              <w:spacing w:before="240" w:after="240"/>
              <w:jc w:val="center"/>
              <w:rPr>
                <w:b/>
                <w:color w:val="0B0C0C"/>
                <w:sz w:val="24"/>
                <w:szCs w:val="24"/>
                <w:highlight w:val="white"/>
              </w:rPr>
            </w:pPr>
            <w:r>
              <w:rPr>
                <w:b/>
                <w:color w:val="0B0C0C"/>
                <w:sz w:val="24"/>
                <w:szCs w:val="24"/>
                <w:highlight w:val="white"/>
              </w:rPr>
              <w:t>Annualised Cost*</w:t>
            </w:r>
          </w:p>
        </w:tc>
        <w:tc>
          <w:tcPr>
            <w:tcW w:w="1667"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EEFDD61" w14:textId="77777777" w:rsidR="001B5280" w:rsidRDefault="00B64741">
            <w:pPr>
              <w:spacing w:before="240" w:after="240"/>
              <w:jc w:val="center"/>
              <w:rPr>
                <w:b/>
                <w:color w:val="0B0C0C"/>
                <w:sz w:val="24"/>
                <w:szCs w:val="24"/>
                <w:highlight w:val="white"/>
              </w:rPr>
            </w:pPr>
            <w:r>
              <w:rPr>
                <w:b/>
                <w:color w:val="0B0C0C"/>
                <w:sz w:val="24"/>
                <w:szCs w:val="24"/>
                <w:highlight w:val="white"/>
              </w:rPr>
              <w:t>Weekly Cost</w:t>
            </w:r>
          </w:p>
        </w:tc>
        <w:tc>
          <w:tcPr>
            <w:tcW w:w="1249"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30CB49E" w14:textId="77777777" w:rsidR="001B5280" w:rsidRDefault="00B64741">
            <w:pPr>
              <w:spacing w:before="240" w:after="240"/>
              <w:jc w:val="center"/>
              <w:rPr>
                <w:b/>
                <w:color w:val="0B0C0C"/>
                <w:sz w:val="24"/>
                <w:szCs w:val="24"/>
                <w:highlight w:val="white"/>
              </w:rPr>
            </w:pPr>
            <w:r>
              <w:rPr>
                <w:b/>
                <w:color w:val="0B0C0C"/>
                <w:sz w:val="24"/>
                <w:szCs w:val="24"/>
                <w:highlight w:val="white"/>
              </w:rPr>
              <w:t>Weekly DRE Claim</w:t>
            </w:r>
          </w:p>
        </w:tc>
        <w:tc>
          <w:tcPr>
            <w:tcW w:w="2551"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979FE31" w14:textId="77777777" w:rsidR="001B5280" w:rsidRDefault="00B64741">
            <w:pPr>
              <w:spacing w:before="240" w:after="240"/>
              <w:jc w:val="center"/>
              <w:rPr>
                <w:b/>
                <w:color w:val="0B0C0C"/>
                <w:sz w:val="24"/>
                <w:szCs w:val="24"/>
                <w:highlight w:val="white"/>
              </w:rPr>
            </w:pPr>
            <w:r>
              <w:rPr>
                <w:b/>
                <w:color w:val="0B0C0C"/>
                <w:sz w:val="24"/>
                <w:szCs w:val="24"/>
                <w:highlight w:val="white"/>
              </w:rPr>
              <w:t>Why I need this item</w:t>
            </w:r>
          </w:p>
        </w:tc>
      </w:tr>
      <w:tr w:rsidR="001B5280" w14:paraId="6F9858FE" w14:textId="77777777" w:rsidTr="00B83B1D">
        <w:trPr>
          <w:trHeight w:val="770"/>
        </w:trPr>
        <w:tc>
          <w:tcPr>
            <w:tcW w:w="125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853EF2E" w14:textId="77777777" w:rsidR="001B5280" w:rsidRDefault="00B64741">
            <w:pPr>
              <w:spacing w:before="240" w:after="240"/>
              <w:rPr>
                <w:color w:val="0B0C0C"/>
                <w:sz w:val="24"/>
                <w:szCs w:val="24"/>
                <w:highlight w:val="white"/>
              </w:rPr>
            </w:pPr>
            <w:r>
              <w:rPr>
                <w:color w:val="0B0C0C"/>
                <w:sz w:val="24"/>
                <w:szCs w:val="24"/>
                <w:highlight w:val="white"/>
              </w:rPr>
              <w:t>Equipment</w:t>
            </w:r>
          </w:p>
        </w:tc>
        <w:tc>
          <w:tcPr>
            <w:tcW w:w="1083" w:type="dxa"/>
            <w:tcBorders>
              <w:top w:val="nil"/>
              <w:left w:val="nil"/>
              <w:bottom w:val="single" w:sz="6" w:space="0" w:color="000000"/>
              <w:right w:val="single" w:sz="6" w:space="0" w:color="000000"/>
            </w:tcBorders>
            <w:tcMar>
              <w:top w:w="100" w:type="dxa"/>
              <w:left w:w="100" w:type="dxa"/>
              <w:bottom w:w="100" w:type="dxa"/>
              <w:right w:w="100" w:type="dxa"/>
            </w:tcMar>
          </w:tcPr>
          <w:p w14:paraId="770B9EF6" w14:textId="77777777" w:rsidR="001B5280" w:rsidRDefault="00B64741">
            <w:pPr>
              <w:spacing w:before="240" w:after="240"/>
              <w:rPr>
                <w:color w:val="0B0C0C"/>
                <w:sz w:val="24"/>
                <w:szCs w:val="24"/>
                <w:highlight w:val="white"/>
              </w:rPr>
            </w:pPr>
            <w:r>
              <w:rPr>
                <w:color w:val="0B0C0C"/>
                <w:sz w:val="24"/>
                <w:szCs w:val="24"/>
                <w:highlight w:val="white"/>
              </w:rPr>
              <w:t>Wheelchair @ £3900.00</w:t>
            </w:r>
          </w:p>
        </w:tc>
        <w:tc>
          <w:tcPr>
            <w:tcW w:w="1824" w:type="dxa"/>
            <w:tcBorders>
              <w:top w:val="nil"/>
              <w:left w:val="nil"/>
              <w:bottom w:val="single" w:sz="6" w:space="0" w:color="000000"/>
              <w:right w:val="single" w:sz="6" w:space="0" w:color="000000"/>
            </w:tcBorders>
            <w:tcMar>
              <w:top w:w="100" w:type="dxa"/>
              <w:left w:w="100" w:type="dxa"/>
              <w:bottom w:w="100" w:type="dxa"/>
              <w:right w:w="100" w:type="dxa"/>
            </w:tcMar>
          </w:tcPr>
          <w:p w14:paraId="13DE28C0" w14:textId="77777777" w:rsidR="001B5280" w:rsidRDefault="00B64741">
            <w:pPr>
              <w:spacing w:before="240" w:after="240"/>
              <w:rPr>
                <w:color w:val="0B0C0C"/>
                <w:sz w:val="24"/>
                <w:szCs w:val="24"/>
                <w:highlight w:val="white"/>
              </w:rPr>
            </w:pPr>
            <w:r>
              <w:rPr>
                <w:color w:val="0B0C0C"/>
                <w:sz w:val="24"/>
                <w:szCs w:val="24"/>
                <w:highlight w:val="white"/>
              </w:rPr>
              <w:t>£390</w:t>
            </w:r>
          </w:p>
        </w:tc>
        <w:tc>
          <w:tcPr>
            <w:tcW w:w="1667" w:type="dxa"/>
            <w:tcBorders>
              <w:top w:val="nil"/>
              <w:left w:val="nil"/>
              <w:bottom w:val="single" w:sz="6" w:space="0" w:color="000000"/>
              <w:right w:val="single" w:sz="6" w:space="0" w:color="000000"/>
            </w:tcBorders>
            <w:tcMar>
              <w:top w:w="100" w:type="dxa"/>
              <w:left w:w="100" w:type="dxa"/>
              <w:bottom w:w="100" w:type="dxa"/>
              <w:right w:w="100" w:type="dxa"/>
            </w:tcMar>
          </w:tcPr>
          <w:p w14:paraId="4CCDF816" w14:textId="77777777" w:rsidR="001B5280" w:rsidRDefault="00B64741">
            <w:pPr>
              <w:spacing w:before="240" w:after="240"/>
              <w:rPr>
                <w:color w:val="0B0C0C"/>
                <w:sz w:val="24"/>
                <w:szCs w:val="24"/>
                <w:highlight w:val="white"/>
              </w:rPr>
            </w:pPr>
            <w:r>
              <w:rPr>
                <w:color w:val="0B0C0C"/>
                <w:sz w:val="24"/>
                <w:szCs w:val="24"/>
                <w:highlight w:val="white"/>
              </w:rPr>
              <w:t>£7.5</w:t>
            </w:r>
          </w:p>
        </w:tc>
        <w:tc>
          <w:tcPr>
            <w:tcW w:w="1249" w:type="dxa"/>
            <w:tcBorders>
              <w:top w:val="nil"/>
              <w:left w:val="nil"/>
              <w:bottom w:val="single" w:sz="6" w:space="0" w:color="000000"/>
              <w:right w:val="single" w:sz="6" w:space="0" w:color="000000"/>
            </w:tcBorders>
            <w:tcMar>
              <w:top w:w="100" w:type="dxa"/>
              <w:left w:w="100" w:type="dxa"/>
              <w:bottom w:w="100" w:type="dxa"/>
              <w:right w:w="100" w:type="dxa"/>
            </w:tcMar>
          </w:tcPr>
          <w:p w14:paraId="14B32F86" w14:textId="77777777" w:rsidR="001B5280" w:rsidRDefault="00B64741">
            <w:pPr>
              <w:spacing w:before="240" w:after="240"/>
              <w:rPr>
                <w:color w:val="0B0C0C"/>
                <w:sz w:val="24"/>
                <w:szCs w:val="24"/>
                <w:highlight w:val="white"/>
              </w:rPr>
            </w:pPr>
            <w:r>
              <w:rPr>
                <w:color w:val="0B0C0C"/>
                <w:sz w:val="24"/>
                <w:szCs w:val="24"/>
                <w:highlight w:val="white"/>
              </w:rPr>
              <w:t>£7.5</w:t>
            </w:r>
          </w:p>
        </w:tc>
        <w:tc>
          <w:tcPr>
            <w:tcW w:w="2551" w:type="dxa"/>
            <w:tcBorders>
              <w:top w:val="nil"/>
              <w:left w:val="nil"/>
              <w:bottom w:val="single" w:sz="6" w:space="0" w:color="000000"/>
              <w:right w:val="single" w:sz="6" w:space="0" w:color="000000"/>
            </w:tcBorders>
            <w:tcMar>
              <w:top w:w="100" w:type="dxa"/>
              <w:left w:w="100" w:type="dxa"/>
              <w:bottom w:w="100" w:type="dxa"/>
              <w:right w:w="100" w:type="dxa"/>
            </w:tcMar>
          </w:tcPr>
          <w:p w14:paraId="3932DEC1" w14:textId="167B9C9E" w:rsidR="001B5280" w:rsidRDefault="00B64741">
            <w:pPr>
              <w:spacing w:before="240" w:after="240"/>
              <w:rPr>
                <w:color w:val="0B0C0C"/>
                <w:sz w:val="24"/>
                <w:szCs w:val="24"/>
                <w:highlight w:val="white"/>
              </w:rPr>
            </w:pPr>
            <w:r>
              <w:rPr>
                <w:color w:val="0B0C0C"/>
                <w:sz w:val="24"/>
                <w:szCs w:val="24"/>
                <w:highlight w:val="white"/>
              </w:rPr>
              <w:t xml:space="preserve">I need to use a wheelchair </w:t>
            </w:r>
            <w:r w:rsidR="00B83B1D">
              <w:rPr>
                <w:color w:val="0B0C0C"/>
                <w:sz w:val="24"/>
                <w:szCs w:val="24"/>
                <w:highlight w:val="white"/>
              </w:rPr>
              <w:t xml:space="preserve">as I can no longer walk safely due to dementia. </w:t>
            </w:r>
            <w:r>
              <w:rPr>
                <w:color w:val="0B0C0C"/>
                <w:sz w:val="24"/>
                <w:szCs w:val="24"/>
                <w:highlight w:val="white"/>
              </w:rPr>
              <w:t xml:space="preserve"> </w:t>
            </w:r>
            <w:r w:rsidR="00B83B1D">
              <w:rPr>
                <w:color w:val="0B0C0C"/>
                <w:sz w:val="24"/>
                <w:szCs w:val="24"/>
                <w:highlight w:val="white"/>
              </w:rPr>
              <w:t xml:space="preserve">I am at risk of falling over when I go out. </w:t>
            </w:r>
            <w:r>
              <w:rPr>
                <w:color w:val="0B0C0C"/>
                <w:sz w:val="24"/>
                <w:szCs w:val="24"/>
                <w:highlight w:val="white"/>
              </w:rPr>
              <w:t xml:space="preserve">There </w:t>
            </w:r>
            <w:r w:rsidR="00B83B1D">
              <w:rPr>
                <w:color w:val="0B0C0C"/>
                <w:sz w:val="24"/>
                <w:szCs w:val="24"/>
                <w:highlight w:val="white"/>
              </w:rPr>
              <w:t>is</w:t>
            </w:r>
            <w:r>
              <w:rPr>
                <w:color w:val="0B0C0C"/>
                <w:sz w:val="24"/>
                <w:szCs w:val="24"/>
                <w:highlight w:val="white"/>
              </w:rPr>
              <w:t xml:space="preserve"> a long NHS waiting </w:t>
            </w:r>
            <w:r w:rsidR="00912A69">
              <w:rPr>
                <w:color w:val="0B0C0C"/>
                <w:sz w:val="24"/>
                <w:szCs w:val="24"/>
                <w:highlight w:val="white"/>
              </w:rPr>
              <w:t>list,</w:t>
            </w:r>
            <w:r>
              <w:rPr>
                <w:color w:val="0B0C0C"/>
                <w:sz w:val="24"/>
                <w:szCs w:val="24"/>
                <w:highlight w:val="white"/>
              </w:rPr>
              <w:t xml:space="preserve"> so I had to buy my own to retain my independence and quality of life</w:t>
            </w:r>
          </w:p>
        </w:tc>
      </w:tr>
      <w:tr w:rsidR="001B5280" w14:paraId="32A9B1C9" w14:textId="77777777" w:rsidTr="00B83B1D">
        <w:trPr>
          <w:trHeight w:val="770"/>
        </w:trPr>
        <w:tc>
          <w:tcPr>
            <w:tcW w:w="125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29B0208" w14:textId="77777777" w:rsidR="001B5280" w:rsidRDefault="00B64741">
            <w:pPr>
              <w:spacing w:before="240" w:after="240"/>
              <w:rPr>
                <w:color w:val="0B0C0C"/>
                <w:sz w:val="24"/>
                <w:szCs w:val="24"/>
                <w:highlight w:val="white"/>
              </w:rPr>
            </w:pPr>
            <w:r>
              <w:rPr>
                <w:color w:val="0B0C0C"/>
                <w:sz w:val="24"/>
                <w:szCs w:val="24"/>
                <w:highlight w:val="white"/>
              </w:rPr>
              <w:t>Equipment</w:t>
            </w:r>
          </w:p>
        </w:tc>
        <w:tc>
          <w:tcPr>
            <w:tcW w:w="1083" w:type="dxa"/>
            <w:tcBorders>
              <w:top w:val="nil"/>
              <w:left w:val="nil"/>
              <w:bottom w:val="single" w:sz="6" w:space="0" w:color="000000"/>
              <w:right w:val="single" w:sz="6" w:space="0" w:color="000000"/>
            </w:tcBorders>
            <w:tcMar>
              <w:top w:w="100" w:type="dxa"/>
              <w:left w:w="100" w:type="dxa"/>
              <w:bottom w:w="100" w:type="dxa"/>
              <w:right w:w="100" w:type="dxa"/>
            </w:tcMar>
          </w:tcPr>
          <w:p w14:paraId="4FA9CD30" w14:textId="77777777" w:rsidR="001B5280" w:rsidRDefault="00B64741">
            <w:pPr>
              <w:spacing w:before="240" w:after="240"/>
              <w:rPr>
                <w:color w:val="0B0C0C"/>
                <w:sz w:val="24"/>
                <w:szCs w:val="24"/>
                <w:highlight w:val="white"/>
              </w:rPr>
            </w:pPr>
            <w:r>
              <w:rPr>
                <w:color w:val="0B0C0C"/>
                <w:sz w:val="24"/>
                <w:szCs w:val="24"/>
                <w:highlight w:val="white"/>
              </w:rPr>
              <w:t>stair lift @ £10000.00</w:t>
            </w:r>
          </w:p>
        </w:tc>
        <w:tc>
          <w:tcPr>
            <w:tcW w:w="1824" w:type="dxa"/>
            <w:tcBorders>
              <w:top w:val="nil"/>
              <w:left w:val="nil"/>
              <w:bottom w:val="single" w:sz="6" w:space="0" w:color="000000"/>
              <w:right w:val="single" w:sz="6" w:space="0" w:color="000000"/>
            </w:tcBorders>
            <w:tcMar>
              <w:top w:w="100" w:type="dxa"/>
              <w:left w:w="100" w:type="dxa"/>
              <w:bottom w:w="100" w:type="dxa"/>
              <w:right w:w="100" w:type="dxa"/>
            </w:tcMar>
          </w:tcPr>
          <w:p w14:paraId="403193F0" w14:textId="77777777" w:rsidR="001B5280" w:rsidRDefault="00B64741">
            <w:pPr>
              <w:spacing w:before="240" w:after="240"/>
              <w:rPr>
                <w:color w:val="0B0C0C"/>
                <w:sz w:val="24"/>
                <w:szCs w:val="24"/>
                <w:highlight w:val="white"/>
              </w:rPr>
            </w:pPr>
            <w:r>
              <w:rPr>
                <w:color w:val="0B0C0C"/>
                <w:sz w:val="24"/>
                <w:szCs w:val="24"/>
                <w:highlight w:val="white"/>
              </w:rPr>
              <w:t>£1000</w:t>
            </w:r>
          </w:p>
        </w:tc>
        <w:tc>
          <w:tcPr>
            <w:tcW w:w="1667" w:type="dxa"/>
            <w:tcBorders>
              <w:top w:val="nil"/>
              <w:left w:val="nil"/>
              <w:bottom w:val="single" w:sz="6" w:space="0" w:color="000000"/>
              <w:right w:val="single" w:sz="6" w:space="0" w:color="000000"/>
            </w:tcBorders>
            <w:tcMar>
              <w:top w:w="100" w:type="dxa"/>
              <w:left w:w="100" w:type="dxa"/>
              <w:bottom w:w="100" w:type="dxa"/>
              <w:right w:w="100" w:type="dxa"/>
            </w:tcMar>
          </w:tcPr>
          <w:p w14:paraId="49052E6F" w14:textId="77777777" w:rsidR="001B5280" w:rsidRDefault="00B64741">
            <w:pPr>
              <w:spacing w:before="240" w:after="240"/>
              <w:rPr>
                <w:color w:val="0B0C0C"/>
                <w:sz w:val="24"/>
                <w:szCs w:val="24"/>
                <w:highlight w:val="white"/>
              </w:rPr>
            </w:pPr>
            <w:r>
              <w:rPr>
                <w:color w:val="0B0C0C"/>
                <w:sz w:val="24"/>
                <w:szCs w:val="24"/>
                <w:highlight w:val="white"/>
              </w:rPr>
              <w:t>£19.23</w:t>
            </w:r>
          </w:p>
        </w:tc>
        <w:tc>
          <w:tcPr>
            <w:tcW w:w="1249" w:type="dxa"/>
            <w:tcBorders>
              <w:top w:val="nil"/>
              <w:left w:val="nil"/>
              <w:bottom w:val="single" w:sz="6" w:space="0" w:color="000000"/>
              <w:right w:val="single" w:sz="6" w:space="0" w:color="000000"/>
            </w:tcBorders>
            <w:tcMar>
              <w:top w:w="100" w:type="dxa"/>
              <w:left w:w="100" w:type="dxa"/>
              <w:bottom w:w="100" w:type="dxa"/>
              <w:right w:w="100" w:type="dxa"/>
            </w:tcMar>
          </w:tcPr>
          <w:p w14:paraId="66D346C4" w14:textId="77777777" w:rsidR="001B5280" w:rsidRDefault="00B64741">
            <w:pPr>
              <w:spacing w:before="240" w:after="240"/>
              <w:rPr>
                <w:color w:val="0B0C0C"/>
                <w:sz w:val="24"/>
                <w:szCs w:val="24"/>
                <w:highlight w:val="white"/>
              </w:rPr>
            </w:pPr>
            <w:r>
              <w:rPr>
                <w:color w:val="0B0C0C"/>
                <w:sz w:val="24"/>
                <w:szCs w:val="24"/>
                <w:highlight w:val="white"/>
              </w:rPr>
              <w:t>£19.23</w:t>
            </w:r>
          </w:p>
        </w:tc>
        <w:tc>
          <w:tcPr>
            <w:tcW w:w="2551" w:type="dxa"/>
            <w:tcBorders>
              <w:top w:val="nil"/>
              <w:left w:val="nil"/>
              <w:bottom w:val="single" w:sz="6" w:space="0" w:color="000000"/>
              <w:right w:val="single" w:sz="6" w:space="0" w:color="000000"/>
            </w:tcBorders>
            <w:tcMar>
              <w:top w:w="100" w:type="dxa"/>
              <w:left w:w="100" w:type="dxa"/>
              <w:bottom w:w="100" w:type="dxa"/>
              <w:right w:w="100" w:type="dxa"/>
            </w:tcMar>
          </w:tcPr>
          <w:p w14:paraId="524EC35D" w14:textId="206D0D15" w:rsidR="001B5280" w:rsidRDefault="00912A69">
            <w:pPr>
              <w:spacing w:before="240" w:after="240"/>
              <w:rPr>
                <w:color w:val="0B0C0C"/>
                <w:sz w:val="24"/>
                <w:szCs w:val="24"/>
                <w:highlight w:val="white"/>
              </w:rPr>
            </w:pPr>
            <w:r>
              <w:rPr>
                <w:color w:val="0B0C0C"/>
                <w:sz w:val="24"/>
                <w:szCs w:val="24"/>
                <w:highlight w:val="white"/>
              </w:rPr>
              <w:t>I am at risk of falling over when I go up and down the stairs</w:t>
            </w:r>
          </w:p>
        </w:tc>
      </w:tr>
      <w:tr w:rsidR="001B5280" w14:paraId="72BDBA1F" w14:textId="77777777" w:rsidTr="00B83B1D">
        <w:trPr>
          <w:trHeight w:val="770"/>
        </w:trPr>
        <w:tc>
          <w:tcPr>
            <w:tcW w:w="125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3162E2F" w14:textId="77777777" w:rsidR="001B5280" w:rsidRDefault="00B64741">
            <w:pPr>
              <w:spacing w:before="240" w:after="240"/>
              <w:rPr>
                <w:color w:val="0B0C0C"/>
                <w:sz w:val="24"/>
                <w:szCs w:val="24"/>
                <w:highlight w:val="white"/>
              </w:rPr>
            </w:pPr>
            <w:r>
              <w:rPr>
                <w:color w:val="0B0C0C"/>
                <w:sz w:val="24"/>
                <w:szCs w:val="24"/>
                <w:highlight w:val="white"/>
              </w:rPr>
              <w:t>Help in the home</w:t>
            </w:r>
          </w:p>
        </w:tc>
        <w:tc>
          <w:tcPr>
            <w:tcW w:w="1083" w:type="dxa"/>
            <w:tcBorders>
              <w:top w:val="nil"/>
              <w:left w:val="nil"/>
              <w:bottom w:val="single" w:sz="6" w:space="0" w:color="000000"/>
              <w:right w:val="single" w:sz="6" w:space="0" w:color="000000"/>
            </w:tcBorders>
            <w:tcMar>
              <w:top w:w="100" w:type="dxa"/>
              <w:left w:w="100" w:type="dxa"/>
              <w:bottom w:w="100" w:type="dxa"/>
              <w:right w:w="100" w:type="dxa"/>
            </w:tcMar>
          </w:tcPr>
          <w:p w14:paraId="74F68375" w14:textId="77777777" w:rsidR="001B5280" w:rsidRDefault="00B64741">
            <w:pPr>
              <w:spacing w:before="240" w:after="240"/>
              <w:rPr>
                <w:color w:val="0B0C0C"/>
                <w:sz w:val="24"/>
                <w:szCs w:val="24"/>
                <w:highlight w:val="white"/>
              </w:rPr>
            </w:pPr>
            <w:r>
              <w:rPr>
                <w:color w:val="0B0C0C"/>
                <w:sz w:val="24"/>
                <w:szCs w:val="24"/>
                <w:highlight w:val="white"/>
              </w:rPr>
              <w:t>Help with cleaning @ £22.00</w:t>
            </w:r>
          </w:p>
        </w:tc>
        <w:tc>
          <w:tcPr>
            <w:tcW w:w="1824" w:type="dxa"/>
            <w:tcBorders>
              <w:top w:val="nil"/>
              <w:left w:val="nil"/>
              <w:bottom w:val="single" w:sz="6" w:space="0" w:color="000000"/>
              <w:right w:val="single" w:sz="6" w:space="0" w:color="000000"/>
            </w:tcBorders>
            <w:tcMar>
              <w:top w:w="100" w:type="dxa"/>
              <w:left w:w="100" w:type="dxa"/>
              <w:bottom w:w="100" w:type="dxa"/>
              <w:right w:w="100" w:type="dxa"/>
            </w:tcMar>
          </w:tcPr>
          <w:p w14:paraId="301E1D29" w14:textId="77777777" w:rsidR="001B5280" w:rsidRDefault="00B64741">
            <w:pPr>
              <w:spacing w:before="240" w:after="240"/>
              <w:rPr>
                <w:color w:val="0B0C0C"/>
                <w:sz w:val="24"/>
                <w:szCs w:val="24"/>
                <w:highlight w:val="white"/>
              </w:rPr>
            </w:pPr>
            <w:r>
              <w:rPr>
                <w:color w:val="0B0C0C"/>
                <w:sz w:val="24"/>
                <w:szCs w:val="24"/>
                <w:highlight w:val="white"/>
              </w:rPr>
              <w:t>£1144</w:t>
            </w:r>
          </w:p>
        </w:tc>
        <w:tc>
          <w:tcPr>
            <w:tcW w:w="1667" w:type="dxa"/>
            <w:tcBorders>
              <w:top w:val="nil"/>
              <w:left w:val="nil"/>
              <w:bottom w:val="single" w:sz="6" w:space="0" w:color="000000"/>
              <w:right w:val="single" w:sz="6" w:space="0" w:color="000000"/>
            </w:tcBorders>
            <w:tcMar>
              <w:top w:w="100" w:type="dxa"/>
              <w:left w:w="100" w:type="dxa"/>
              <w:bottom w:w="100" w:type="dxa"/>
              <w:right w:w="100" w:type="dxa"/>
            </w:tcMar>
          </w:tcPr>
          <w:p w14:paraId="0E5178E7" w14:textId="77777777" w:rsidR="001B5280" w:rsidRDefault="00B64741">
            <w:pPr>
              <w:spacing w:before="240" w:after="240"/>
              <w:rPr>
                <w:color w:val="0B0C0C"/>
                <w:sz w:val="24"/>
                <w:szCs w:val="24"/>
                <w:highlight w:val="white"/>
              </w:rPr>
            </w:pPr>
            <w:r>
              <w:rPr>
                <w:color w:val="0B0C0C"/>
                <w:sz w:val="24"/>
                <w:szCs w:val="24"/>
                <w:highlight w:val="white"/>
              </w:rPr>
              <w:t>£22</w:t>
            </w:r>
          </w:p>
        </w:tc>
        <w:tc>
          <w:tcPr>
            <w:tcW w:w="1249" w:type="dxa"/>
            <w:tcBorders>
              <w:top w:val="nil"/>
              <w:left w:val="nil"/>
              <w:bottom w:val="single" w:sz="6" w:space="0" w:color="000000"/>
              <w:right w:val="single" w:sz="6" w:space="0" w:color="000000"/>
            </w:tcBorders>
            <w:tcMar>
              <w:top w:w="100" w:type="dxa"/>
              <w:left w:w="100" w:type="dxa"/>
              <w:bottom w:w="100" w:type="dxa"/>
              <w:right w:w="100" w:type="dxa"/>
            </w:tcMar>
          </w:tcPr>
          <w:p w14:paraId="6697E293" w14:textId="77777777" w:rsidR="001B5280" w:rsidRDefault="00B64741">
            <w:pPr>
              <w:spacing w:before="240" w:after="240"/>
              <w:rPr>
                <w:color w:val="0B0C0C"/>
                <w:sz w:val="24"/>
                <w:szCs w:val="24"/>
                <w:highlight w:val="white"/>
              </w:rPr>
            </w:pPr>
            <w:r>
              <w:rPr>
                <w:color w:val="0B0C0C"/>
                <w:sz w:val="24"/>
                <w:szCs w:val="24"/>
                <w:highlight w:val="white"/>
              </w:rPr>
              <w:t>£22</w:t>
            </w:r>
          </w:p>
        </w:tc>
        <w:tc>
          <w:tcPr>
            <w:tcW w:w="2551" w:type="dxa"/>
            <w:tcBorders>
              <w:top w:val="nil"/>
              <w:left w:val="nil"/>
              <w:bottom w:val="single" w:sz="6" w:space="0" w:color="000000"/>
              <w:right w:val="single" w:sz="6" w:space="0" w:color="000000"/>
            </w:tcBorders>
            <w:tcMar>
              <w:top w:w="100" w:type="dxa"/>
              <w:left w:w="100" w:type="dxa"/>
              <w:bottom w:w="100" w:type="dxa"/>
              <w:right w:w="100" w:type="dxa"/>
            </w:tcMar>
          </w:tcPr>
          <w:p w14:paraId="6BDC0521" w14:textId="72F83C47" w:rsidR="001B5280" w:rsidRDefault="00B64741">
            <w:pPr>
              <w:spacing w:before="240" w:after="240"/>
              <w:rPr>
                <w:color w:val="0B0C0C"/>
                <w:sz w:val="24"/>
                <w:szCs w:val="24"/>
                <w:highlight w:val="white"/>
              </w:rPr>
            </w:pPr>
            <w:r>
              <w:rPr>
                <w:color w:val="0B0C0C"/>
                <w:sz w:val="24"/>
                <w:szCs w:val="24"/>
                <w:highlight w:val="white"/>
              </w:rPr>
              <w:t xml:space="preserve">I experience tremors </w:t>
            </w:r>
            <w:r w:rsidR="00912A69">
              <w:rPr>
                <w:color w:val="0B0C0C"/>
                <w:sz w:val="24"/>
                <w:szCs w:val="24"/>
                <w:highlight w:val="white"/>
              </w:rPr>
              <w:t xml:space="preserve">and </w:t>
            </w:r>
            <w:r>
              <w:rPr>
                <w:color w:val="0B0C0C"/>
                <w:sz w:val="24"/>
                <w:szCs w:val="24"/>
                <w:highlight w:val="white"/>
              </w:rPr>
              <w:t xml:space="preserve">weakness in my hands and arms </w:t>
            </w:r>
            <w:r w:rsidR="00912A69">
              <w:rPr>
                <w:color w:val="0B0C0C"/>
                <w:sz w:val="24"/>
                <w:szCs w:val="24"/>
                <w:highlight w:val="white"/>
              </w:rPr>
              <w:t xml:space="preserve">and if find it painful to grip </w:t>
            </w:r>
            <w:r w:rsidR="00556E42">
              <w:rPr>
                <w:color w:val="0B0C0C"/>
                <w:sz w:val="24"/>
                <w:szCs w:val="24"/>
                <w:highlight w:val="white"/>
              </w:rPr>
              <w:t xml:space="preserve">cleaning equipment  </w:t>
            </w:r>
            <w:r>
              <w:rPr>
                <w:color w:val="0B0C0C"/>
                <w:sz w:val="24"/>
                <w:szCs w:val="24"/>
                <w:highlight w:val="white"/>
              </w:rPr>
              <w:t>making cleaning impossible</w:t>
            </w:r>
          </w:p>
        </w:tc>
      </w:tr>
      <w:tr w:rsidR="001B5280" w14:paraId="12517E85" w14:textId="77777777" w:rsidTr="00B83B1D">
        <w:trPr>
          <w:trHeight w:val="770"/>
        </w:trPr>
        <w:tc>
          <w:tcPr>
            <w:tcW w:w="125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39A3045" w14:textId="77777777" w:rsidR="001B5280" w:rsidRDefault="00B64741">
            <w:pPr>
              <w:spacing w:before="240" w:after="240"/>
              <w:rPr>
                <w:color w:val="0B0C0C"/>
                <w:sz w:val="24"/>
                <w:szCs w:val="24"/>
                <w:highlight w:val="white"/>
              </w:rPr>
            </w:pPr>
            <w:r>
              <w:rPr>
                <w:color w:val="0B0C0C"/>
                <w:sz w:val="24"/>
                <w:szCs w:val="24"/>
                <w:highlight w:val="white"/>
              </w:rPr>
              <w:t>Help in the home</w:t>
            </w:r>
          </w:p>
        </w:tc>
        <w:tc>
          <w:tcPr>
            <w:tcW w:w="1083" w:type="dxa"/>
            <w:tcBorders>
              <w:top w:val="nil"/>
              <w:left w:val="nil"/>
              <w:bottom w:val="single" w:sz="6" w:space="0" w:color="000000"/>
              <w:right w:val="single" w:sz="6" w:space="0" w:color="000000"/>
            </w:tcBorders>
            <w:tcMar>
              <w:top w:w="100" w:type="dxa"/>
              <w:left w:w="100" w:type="dxa"/>
              <w:bottom w:w="100" w:type="dxa"/>
              <w:right w:w="100" w:type="dxa"/>
            </w:tcMar>
          </w:tcPr>
          <w:p w14:paraId="7D3AAE64" w14:textId="77777777" w:rsidR="001B5280" w:rsidRDefault="00B64741">
            <w:pPr>
              <w:spacing w:before="240" w:after="240"/>
              <w:rPr>
                <w:color w:val="0B0C0C"/>
                <w:sz w:val="24"/>
                <w:szCs w:val="24"/>
                <w:highlight w:val="white"/>
              </w:rPr>
            </w:pPr>
            <w:r>
              <w:rPr>
                <w:color w:val="0B0C0C"/>
                <w:sz w:val="24"/>
                <w:szCs w:val="24"/>
                <w:highlight w:val="white"/>
              </w:rPr>
              <w:t>Help with gardenin</w:t>
            </w:r>
            <w:r>
              <w:rPr>
                <w:color w:val="0B0C0C"/>
                <w:sz w:val="24"/>
                <w:szCs w:val="24"/>
                <w:highlight w:val="white"/>
              </w:rPr>
              <w:lastRenderedPageBreak/>
              <w:t>g @ £27.00</w:t>
            </w:r>
          </w:p>
        </w:tc>
        <w:tc>
          <w:tcPr>
            <w:tcW w:w="1824" w:type="dxa"/>
            <w:tcBorders>
              <w:top w:val="nil"/>
              <w:left w:val="nil"/>
              <w:bottom w:val="single" w:sz="6" w:space="0" w:color="000000"/>
              <w:right w:val="single" w:sz="6" w:space="0" w:color="000000"/>
            </w:tcBorders>
            <w:tcMar>
              <w:top w:w="100" w:type="dxa"/>
              <w:left w:w="100" w:type="dxa"/>
              <w:bottom w:w="100" w:type="dxa"/>
              <w:right w:w="100" w:type="dxa"/>
            </w:tcMar>
          </w:tcPr>
          <w:p w14:paraId="4F411EC0" w14:textId="77777777" w:rsidR="001B5280" w:rsidRDefault="00B64741">
            <w:pPr>
              <w:spacing w:before="240" w:after="240"/>
              <w:rPr>
                <w:color w:val="0B0C0C"/>
                <w:sz w:val="24"/>
                <w:szCs w:val="24"/>
                <w:highlight w:val="white"/>
              </w:rPr>
            </w:pPr>
            <w:r>
              <w:rPr>
                <w:color w:val="0B0C0C"/>
                <w:sz w:val="24"/>
                <w:szCs w:val="24"/>
                <w:highlight w:val="white"/>
              </w:rPr>
              <w:lastRenderedPageBreak/>
              <w:t>£324</w:t>
            </w:r>
          </w:p>
        </w:tc>
        <w:tc>
          <w:tcPr>
            <w:tcW w:w="1667" w:type="dxa"/>
            <w:tcBorders>
              <w:top w:val="nil"/>
              <w:left w:val="nil"/>
              <w:bottom w:val="single" w:sz="6" w:space="0" w:color="000000"/>
              <w:right w:val="single" w:sz="6" w:space="0" w:color="000000"/>
            </w:tcBorders>
            <w:tcMar>
              <w:top w:w="100" w:type="dxa"/>
              <w:left w:w="100" w:type="dxa"/>
              <w:bottom w:w="100" w:type="dxa"/>
              <w:right w:w="100" w:type="dxa"/>
            </w:tcMar>
          </w:tcPr>
          <w:p w14:paraId="10457F4C" w14:textId="77777777" w:rsidR="001B5280" w:rsidRDefault="00B64741">
            <w:pPr>
              <w:spacing w:before="240" w:after="240"/>
              <w:rPr>
                <w:color w:val="0B0C0C"/>
                <w:sz w:val="24"/>
                <w:szCs w:val="24"/>
                <w:highlight w:val="white"/>
              </w:rPr>
            </w:pPr>
            <w:r>
              <w:rPr>
                <w:color w:val="0B0C0C"/>
                <w:sz w:val="24"/>
                <w:szCs w:val="24"/>
                <w:highlight w:val="white"/>
              </w:rPr>
              <w:t>£6.23</w:t>
            </w:r>
          </w:p>
        </w:tc>
        <w:tc>
          <w:tcPr>
            <w:tcW w:w="1249" w:type="dxa"/>
            <w:tcBorders>
              <w:top w:val="nil"/>
              <w:left w:val="nil"/>
              <w:bottom w:val="single" w:sz="6" w:space="0" w:color="000000"/>
              <w:right w:val="single" w:sz="6" w:space="0" w:color="000000"/>
            </w:tcBorders>
            <w:tcMar>
              <w:top w:w="100" w:type="dxa"/>
              <w:left w:w="100" w:type="dxa"/>
              <w:bottom w:w="100" w:type="dxa"/>
              <w:right w:w="100" w:type="dxa"/>
            </w:tcMar>
          </w:tcPr>
          <w:p w14:paraId="55314E64" w14:textId="77777777" w:rsidR="001B5280" w:rsidRDefault="00B64741">
            <w:pPr>
              <w:spacing w:before="240" w:after="240"/>
              <w:rPr>
                <w:color w:val="0B0C0C"/>
                <w:sz w:val="24"/>
                <w:szCs w:val="24"/>
                <w:highlight w:val="white"/>
              </w:rPr>
            </w:pPr>
            <w:r>
              <w:rPr>
                <w:color w:val="0B0C0C"/>
                <w:sz w:val="24"/>
                <w:szCs w:val="24"/>
                <w:highlight w:val="white"/>
              </w:rPr>
              <w:t>£6.23</w:t>
            </w:r>
          </w:p>
        </w:tc>
        <w:tc>
          <w:tcPr>
            <w:tcW w:w="2551" w:type="dxa"/>
            <w:tcBorders>
              <w:top w:val="nil"/>
              <w:left w:val="nil"/>
              <w:bottom w:val="single" w:sz="6" w:space="0" w:color="000000"/>
              <w:right w:val="single" w:sz="6" w:space="0" w:color="000000"/>
            </w:tcBorders>
            <w:tcMar>
              <w:top w:w="100" w:type="dxa"/>
              <w:left w:w="100" w:type="dxa"/>
              <w:bottom w:w="100" w:type="dxa"/>
              <w:right w:w="100" w:type="dxa"/>
            </w:tcMar>
          </w:tcPr>
          <w:p w14:paraId="5F992C9D" w14:textId="5126E5AC" w:rsidR="001B5280" w:rsidRDefault="00912A69">
            <w:pPr>
              <w:spacing w:before="240" w:after="240"/>
              <w:rPr>
                <w:color w:val="0B0C0C"/>
                <w:sz w:val="24"/>
                <w:szCs w:val="24"/>
                <w:highlight w:val="white"/>
              </w:rPr>
            </w:pPr>
            <w:r>
              <w:rPr>
                <w:color w:val="0B0C0C"/>
                <w:sz w:val="24"/>
                <w:szCs w:val="24"/>
                <w:highlight w:val="white"/>
              </w:rPr>
              <w:t xml:space="preserve">I am unable to look after my garden as I cannot bend down. It is </w:t>
            </w:r>
            <w:r>
              <w:rPr>
                <w:color w:val="0B0C0C"/>
                <w:sz w:val="24"/>
                <w:szCs w:val="24"/>
                <w:highlight w:val="white"/>
              </w:rPr>
              <w:lastRenderedPageBreak/>
              <w:t>also painful to grip gardening tools</w:t>
            </w:r>
          </w:p>
        </w:tc>
      </w:tr>
      <w:tr w:rsidR="001B5280" w14:paraId="6CC7161F" w14:textId="77777777" w:rsidTr="00B83B1D">
        <w:trPr>
          <w:trHeight w:val="770"/>
        </w:trPr>
        <w:tc>
          <w:tcPr>
            <w:tcW w:w="125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B6F74FA" w14:textId="77777777" w:rsidR="001B5280" w:rsidRDefault="00B64741">
            <w:pPr>
              <w:spacing w:before="240" w:after="240"/>
              <w:rPr>
                <w:color w:val="0B0C0C"/>
                <w:sz w:val="24"/>
                <w:szCs w:val="24"/>
                <w:highlight w:val="white"/>
              </w:rPr>
            </w:pPr>
            <w:r>
              <w:rPr>
                <w:color w:val="0B0C0C"/>
                <w:sz w:val="24"/>
                <w:szCs w:val="24"/>
                <w:highlight w:val="white"/>
              </w:rPr>
              <w:lastRenderedPageBreak/>
              <w:t>Computers, mobiles &amp; technology</w:t>
            </w:r>
          </w:p>
        </w:tc>
        <w:tc>
          <w:tcPr>
            <w:tcW w:w="1083" w:type="dxa"/>
            <w:tcBorders>
              <w:top w:val="nil"/>
              <w:left w:val="nil"/>
              <w:bottom w:val="single" w:sz="6" w:space="0" w:color="000000"/>
              <w:right w:val="single" w:sz="6" w:space="0" w:color="000000"/>
            </w:tcBorders>
            <w:tcMar>
              <w:top w:w="100" w:type="dxa"/>
              <w:left w:w="100" w:type="dxa"/>
              <w:bottom w:w="100" w:type="dxa"/>
              <w:right w:w="100" w:type="dxa"/>
            </w:tcMar>
          </w:tcPr>
          <w:p w14:paraId="5DE791A8" w14:textId="77777777" w:rsidR="001B5280" w:rsidRDefault="00B64741">
            <w:pPr>
              <w:spacing w:before="240" w:after="240"/>
              <w:rPr>
                <w:color w:val="0B0C0C"/>
                <w:sz w:val="24"/>
                <w:szCs w:val="24"/>
                <w:highlight w:val="white"/>
              </w:rPr>
            </w:pPr>
            <w:r>
              <w:rPr>
                <w:color w:val="0B0C0C"/>
                <w:sz w:val="24"/>
                <w:szCs w:val="24"/>
                <w:highlight w:val="white"/>
              </w:rPr>
              <w:t>Internet &amp; broadband @ £41.00</w:t>
            </w:r>
          </w:p>
        </w:tc>
        <w:tc>
          <w:tcPr>
            <w:tcW w:w="1824" w:type="dxa"/>
            <w:tcBorders>
              <w:top w:val="nil"/>
              <w:left w:val="nil"/>
              <w:bottom w:val="single" w:sz="6" w:space="0" w:color="000000"/>
              <w:right w:val="single" w:sz="6" w:space="0" w:color="000000"/>
            </w:tcBorders>
            <w:tcMar>
              <w:top w:w="100" w:type="dxa"/>
              <w:left w:w="100" w:type="dxa"/>
              <w:bottom w:w="100" w:type="dxa"/>
              <w:right w:w="100" w:type="dxa"/>
            </w:tcMar>
          </w:tcPr>
          <w:p w14:paraId="17CBB705" w14:textId="77777777" w:rsidR="001B5280" w:rsidRDefault="00B64741">
            <w:pPr>
              <w:spacing w:before="240" w:after="240"/>
              <w:rPr>
                <w:color w:val="0B0C0C"/>
                <w:sz w:val="24"/>
                <w:szCs w:val="24"/>
                <w:highlight w:val="white"/>
              </w:rPr>
            </w:pPr>
            <w:r>
              <w:rPr>
                <w:color w:val="0B0C0C"/>
                <w:sz w:val="24"/>
                <w:szCs w:val="24"/>
                <w:highlight w:val="white"/>
              </w:rPr>
              <w:t>£492</w:t>
            </w:r>
          </w:p>
        </w:tc>
        <w:tc>
          <w:tcPr>
            <w:tcW w:w="1667" w:type="dxa"/>
            <w:tcBorders>
              <w:top w:val="nil"/>
              <w:left w:val="nil"/>
              <w:bottom w:val="single" w:sz="6" w:space="0" w:color="000000"/>
              <w:right w:val="single" w:sz="6" w:space="0" w:color="000000"/>
            </w:tcBorders>
            <w:tcMar>
              <w:top w:w="100" w:type="dxa"/>
              <w:left w:w="100" w:type="dxa"/>
              <w:bottom w:w="100" w:type="dxa"/>
              <w:right w:w="100" w:type="dxa"/>
            </w:tcMar>
          </w:tcPr>
          <w:p w14:paraId="7D38FE40" w14:textId="77777777" w:rsidR="001B5280" w:rsidRDefault="00B64741">
            <w:pPr>
              <w:spacing w:before="240" w:after="240"/>
              <w:rPr>
                <w:color w:val="0B0C0C"/>
                <w:sz w:val="24"/>
                <w:szCs w:val="24"/>
                <w:highlight w:val="white"/>
              </w:rPr>
            </w:pPr>
            <w:r>
              <w:rPr>
                <w:color w:val="0B0C0C"/>
                <w:sz w:val="24"/>
                <w:szCs w:val="24"/>
                <w:highlight w:val="white"/>
              </w:rPr>
              <w:t>£9.46</w:t>
            </w:r>
          </w:p>
        </w:tc>
        <w:tc>
          <w:tcPr>
            <w:tcW w:w="1249" w:type="dxa"/>
            <w:tcBorders>
              <w:top w:val="nil"/>
              <w:left w:val="nil"/>
              <w:bottom w:val="single" w:sz="6" w:space="0" w:color="000000"/>
              <w:right w:val="single" w:sz="6" w:space="0" w:color="000000"/>
            </w:tcBorders>
            <w:tcMar>
              <w:top w:w="100" w:type="dxa"/>
              <w:left w:w="100" w:type="dxa"/>
              <w:bottom w:w="100" w:type="dxa"/>
              <w:right w:w="100" w:type="dxa"/>
            </w:tcMar>
          </w:tcPr>
          <w:p w14:paraId="0E7EC960" w14:textId="77777777" w:rsidR="001B5280" w:rsidRDefault="00B64741">
            <w:pPr>
              <w:spacing w:before="240" w:after="240"/>
              <w:rPr>
                <w:color w:val="0B0C0C"/>
                <w:sz w:val="24"/>
                <w:szCs w:val="24"/>
                <w:highlight w:val="white"/>
              </w:rPr>
            </w:pPr>
            <w:r>
              <w:rPr>
                <w:color w:val="0B0C0C"/>
                <w:sz w:val="24"/>
                <w:szCs w:val="24"/>
                <w:highlight w:val="white"/>
              </w:rPr>
              <w:t>£9.46</w:t>
            </w:r>
          </w:p>
        </w:tc>
        <w:tc>
          <w:tcPr>
            <w:tcW w:w="2551" w:type="dxa"/>
            <w:tcBorders>
              <w:top w:val="nil"/>
              <w:left w:val="nil"/>
              <w:bottom w:val="single" w:sz="6" w:space="0" w:color="000000"/>
              <w:right w:val="single" w:sz="6" w:space="0" w:color="000000"/>
            </w:tcBorders>
            <w:tcMar>
              <w:top w:w="100" w:type="dxa"/>
              <w:left w:w="100" w:type="dxa"/>
              <w:bottom w:w="100" w:type="dxa"/>
              <w:right w:w="100" w:type="dxa"/>
            </w:tcMar>
          </w:tcPr>
          <w:p w14:paraId="31001F8C" w14:textId="1929D236" w:rsidR="001B5280" w:rsidRDefault="00912A69">
            <w:pPr>
              <w:spacing w:before="240" w:after="240"/>
              <w:rPr>
                <w:color w:val="0B0C0C"/>
                <w:sz w:val="24"/>
                <w:szCs w:val="24"/>
                <w:highlight w:val="white"/>
              </w:rPr>
            </w:pPr>
            <w:r>
              <w:rPr>
                <w:color w:val="0B0C0C"/>
                <w:sz w:val="24"/>
                <w:szCs w:val="24"/>
                <w:highlight w:val="white"/>
              </w:rPr>
              <w:t>I use the internet</w:t>
            </w:r>
            <w:r w:rsidR="00B64741">
              <w:rPr>
                <w:color w:val="0B0C0C"/>
                <w:sz w:val="24"/>
                <w:szCs w:val="24"/>
                <w:highlight w:val="white"/>
              </w:rPr>
              <w:t xml:space="preserve"> </w:t>
            </w:r>
            <w:r>
              <w:rPr>
                <w:color w:val="0B0C0C"/>
                <w:sz w:val="24"/>
                <w:szCs w:val="24"/>
                <w:highlight w:val="white"/>
              </w:rPr>
              <w:t>to keep</w:t>
            </w:r>
            <w:r w:rsidR="00B64741">
              <w:rPr>
                <w:color w:val="0B0C0C"/>
                <w:sz w:val="24"/>
                <w:szCs w:val="24"/>
                <w:highlight w:val="white"/>
              </w:rPr>
              <w:t xml:space="preserve"> </w:t>
            </w:r>
            <w:r>
              <w:rPr>
                <w:color w:val="0B0C0C"/>
                <w:sz w:val="24"/>
                <w:szCs w:val="24"/>
                <w:highlight w:val="white"/>
              </w:rPr>
              <w:t xml:space="preserve">in </w:t>
            </w:r>
            <w:r w:rsidR="00B64741">
              <w:rPr>
                <w:color w:val="0B0C0C"/>
                <w:sz w:val="24"/>
                <w:szCs w:val="24"/>
                <w:highlight w:val="white"/>
              </w:rPr>
              <w:t xml:space="preserve">contact with friends and family </w:t>
            </w:r>
            <w:r>
              <w:rPr>
                <w:color w:val="0B0C0C"/>
                <w:sz w:val="24"/>
                <w:szCs w:val="24"/>
                <w:highlight w:val="white"/>
              </w:rPr>
              <w:t xml:space="preserve">which helps </w:t>
            </w:r>
            <w:r w:rsidR="00B64741">
              <w:rPr>
                <w:color w:val="0B0C0C"/>
                <w:sz w:val="24"/>
                <w:szCs w:val="24"/>
                <w:highlight w:val="white"/>
              </w:rPr>
              <w:t xml:space="preserve"> to reduce social isolation, anxiety and depression</w:t>
            </w:r>
          </w:p>
        </w:tc>
      </w:tr>
      <w:tr w:rsidR="001B5280" w14:paraId="5B326F9C" w14:textId="77777777" w:rsidTr="00B83B1D">
        <w:trPr>
          <w:trHeight w:val="770"/>
        </w:trPr>
        <w:tc>
          <w:tcPr>
            <w:tcW w:w="125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CA8A26B" w14:textId="77777777" w:rsidR="001B5280" w:rsidRDefault="00B64741">
            <w:pPr>
              <w:spacing w:before="240" w:after="240"/>
              <w:rPr>
                <w:color w:val="0B0C0C"/>
                <w:sz w:val="24"/>
                <w:szCs w:val="24"/>
                <w:highlight w:val="white"/>
              </w:rPr>
            </w:pPr>
            <w:r>
              <w:rPr>
                <w:color w:val="0B0C0C"/>
                <w:sz w:val="24"/>
                <w:szCs w:val="24"/>
                <w:highlight w:val="white"/>
              </w:rPr>
              <w:t>Health &amp; wellbeing</w:t>
            </w:r>
          </w:p>
        </w:tc>
        <w:tc>
          <w:tcPr>
            <w:tcW w:w="1083" w:type="dxa"/>
            <w:tcBorders>
              <w:top w:val="nil"/>
              <w:left w:val="nil"/>
              <w:bottom w:val="single" w:sz="6" w:space="0" w:color="000000"/>
              <w:right w:val="single" w:sz="6" w:space="0" w:color="000000"/>
            </w:tcBorders>
            <w:tcMar>
              <w:top w:w="100" w:type="dxa"/>
              <w:left w:w="100" w:type="dxa"/>
              <w:bottom w:w="100" w:type="dxa"/>
              <w:right w:w="100" w:type="dxa"/>
            </w:tcMar>
          </w:tcPr>
          <w:p w14:paraId="5C6B9FC9" w14:textId="77777777" w:rsidR="001B5280" w:rsidRDefault="00B64741">
            <w:pPr>
              <w:spacing w:before="240" w:after="240"/>
              <w:rPr>
                <w:color w:val="0B0C0C"/>
                <w:sz w:val="24"/>
                <w:szCs w:val="24"/>
                <w:highlight w:val="white"/>
              </w:rPr>
            </w:pPr>
            <w:r>
              <w:rPr>
                <w:color w:val="0B0C0C"/>
                <w:sz w:val="24"/>
                <w:szCs w:val="24"/>
                <w:highlight w:val="white"/>
              </w:rPr>
              <w:t>Prescription costs @ £7.50</w:t>
            </w:r>
          </w:p>
        </w:tc>
        <w:tc>
          <w:tcPr>
            <w:tcW w:w="1824" w:type="dxa"/>
            <w:tcBorders>
              <w:top w:val="nil"/>
              <w:left w:val="nil"/>
              <w:bottom w:val="single" w:sz="6" w:space="0" w:color="000000"/>
              <w:right w:val="single" w:sz="6" w:space="0" w:color="000000"/>
            </w:tcBorders>
            <w:tcMar>
              <w:top w:w="100" w:type="dxa"/>
              <w:left w:w="100" w:type="dxa"/>
              <w:bottom w:w="100" w:type="dxa"/>
              <w:right w:w="100" w:type="dxa"/>
            </w:tcMar>
          </w:tcPr>
          <w:p w14:paraId="27DDD5B6" w14:textId="77777777" w:rsidR="001B5280" w:rsidRDefault="00B64741">
            <w:pPr>
              <w:spacing w:before="240" w:after="240"/>
              <w:rPr>
                <w:color w:val="0B0C0C"/>
                <w:sz w:val="24"/>
                <w:szCs w:val="24"/>
                <w:highlight w:val="white"/>
              </w:rPr>
            </w:pPr>
            <w:r>
              <w:rPr>
                <w:color w:val="0B0C0C"/>
                <w:sz w:val="24"/>
                <w:szCs w:val="24"/>
                <w:highlight w:val="white"/>
              </w:rPr>
              <w:t>£90</w:t>
            </w:r>
          </w:p>
        </w:tc>
        <w:tc>
          <w:tcPr>
            <w:tcW w:w="1667" w:type="dxa"/>
            <w:tcBorders>
              <w:top w:val="nil"/>
              <w:left w:val="nil"/>
              <w:bottom w:val="single" w:sz="6" w:space="0" w:color="000000"/>
              <w:right w:val="single" w:sz="6" w:space="0" w:color="000000"/>
            </w:tcBorders>
            <w:tcMar>
              <w:top w:w="100" w:type="dxa"/>
              <w:left w:w="100" w:type="dxa"/>
              <w:bottom w:w="100" w:type="dxa"/>
              <w:right w:w="100" w:type="dxa"/>
            </w:tcMar>
          </w:tcPr>
          <w:p w14:paraId="045C6BFB" w14:textId="77777777" w:rsidR="001B5280" w:rsidRDefault="00B64741">
            <w:pPr>
              <w:spacing w:before="240" w:after="240"/>
              <w:rPr>
                <w:color w:val="0B0C0C"/>
                <w:sz w:val="24"/>
                <w:szCs w:val="24"/>
                <w:highlight w:val="white"/>
              </w:rPr>
            </w:pPr>
            <w:r>
              <w:rPr>
                <w:color w:val="0B0C0C"/>
                <w:sz w:val="24"/>
                <w:szCs w:val="24"/>
                <w:highlight w:val="white"/>
              </w:rPr>
              <w:t>£1.73</w:t>
            </w:r>
          </w:p>
        </w:tc>
        <w:tc>
          <w:tcPr>
            <w:tcW w:w="1249" w:type="dxa"/>
            <w:tcBorders>
              <w:top w:val="nil"/>
              <w:left w:val="nil"/>
              <w:bottom w:val="single" w:sz="6" w:space="0" w:color="000000"/>
              <w:right w:val="single" w:sz="6" w:space="0" w:color="000000"/>
            </w:tcBorders>
            <w:tcMar>
              <w:top w:w="100" w:type="dxa"/>
              <w:left w:w="100" w:type="dxa"/>
              <w:bottom w:w="100" w:type="dxa"/>
              <w:right w:w="100" w:type="dxa"/>
            </w:tcMar>
          </w:tcPr>
          <w:p w14:paraId="68A72CE3" w14:textId="77777777" w:rsidR="001B5280" w:rsidRDefault="00B64741">
            <w:pPr>
              <w:spacing w:before="240" w:after="240"/>
              <w:rPr>
                <w:color w:val="0B0C0C"/>
                <w:sz w:val="24"/>
                <w:szCs w:val="24"/>
                <w:highlight w:val="white"/>
              </w:rPr>
            </w:pPr>
            <w:r>
              <w:rPr>
                <w:color w:val="0B0C0C"/>
                <w:sz w:val="24"/>
                <w:szCs w:val="24"/>
                <w:highlight w:val="white"/>
              </w:rPr>
              <w:t>£1.73</w:t>
            </w:r>
          </w:p>
        </w:tc>
        <w:tc>
          <w:tcPr>
            <w:tcW w:w="2551" w:type="dxa"/>
            <w:tcBorders>
              <w:top w:val="nil"/>
              <w:left w:val="nil"/>
              <w:bottom w:val="single" w:sz="6" w:space="0" w:color="000000"/>
              <w:right w:val="single" w:sz="6" w:space="0" w:color="000000"/>
            </w:tcBorders>
            <w:tcMar>
              <w:top w:w="100" w:type="dxa"/>
              <w:left w:w="100" w:type="dxa"/>
              <w:bottom w:w="100" w:type="dxa"/>
              <w:right w:w="100" w:type="dxa"/>
            </w:tcMar>
          </w:tcPr>
          <w:p w14:paraId="7071DCD9" w14:textId="637D2C75" w:rsidR="001B5280" w:rsidRDefault="00B64741">
            <w:pPr>
              <w:spacing w:before="240" w:after="240"/>
              <w:rPr>
                <w:color w:val="0B0C0C"/>
                <w:sz w:val="24"/>
                <w:szCs w:val="24"/>
                <w:highlight w:val="white"/>
              </w:rPr>
            </w:pPr>
            <w:r>
              <w:rPr>
                <w:color w:val="0B0C0C"/>
                <w:sz w:val="24"/>
                <w:szCs w:val="24"/>
                <w:highlight w:val="white"/>
              </w:rPr>
              <w:t>I pay for prescription creams to help with itching</w:t>
            </w:r>
            <w:r w:rsidR="00556E42">
              <w:rPr>
                <w:color w:val="0B0C0C"/>
                <w:sz w:val="24"/>
                <w:szCs w:val="24"/>
                <w:highlight w:val="white"/>
              </w:rPr>
              <w:t xml:space="preserve"> which would otherwise keep me up during the night</w:t>
            </w:r>
          </w:p>
        </w:tc>
      </w:tr>
      <w:tr w:rsidR="001B5280" w14:paraId="3160ADE1" w14:textId="77777777" w:rsidTr="00B83B1D">
        <w:trPr>
          <w:trHeight w:val="770"/>
        </w:trPr>
        <w:tc>
          <w:tcPr>
            <w:tcW w:w="125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8F09A66" w14:textId="77777777" w:rsidR="001B5280" w:rsidRDefault="00B64741">
            <w:pPr>
              <w:spacing w:before="240" w:after="240"/>
              <w:rPr>
                <w:color w:val="0B0C0C"/>
                <w:sz w:val="24"/>
                <w:szCs w:val="24"/>
                <w:highlight w:val="white"/>
              </w:rPr>
            </w:pPr>
            <w:r>
              <w:rPr>
                <w:color w:val="0B0C0C"/>
                <w:sz w:val="24"/>
                <w:szCs w:val="24"/>
                <w:highlight w:val="white"/>
              </w:rPr>
              <w:t>Help in the home</w:t>
            </w:r>
          </w:p>
        </w:tc>
        <w:tc>
          <w:tcPr>
            <w:tcW w:w="1083" w:type="dxa"/>
            <w:tcBorders>
              <w:top w:val="nil"/>
              <w:left w:val="nil"/>
              <w:bottom w:val="single" w:sz="6" w:space="0" w:color="000000"/>
              <w:right w:val="single" w:sz="6" w:space="0" w:color="000000"/>
            </w:tcBorders>
            <w:tcMar>
              <w:top w:w="100" w:type="dxa"/>
              <w:left w:w="100" w:type="dxa"/>
              <w:bottom w:w="100" w:type="dxa"/>
              <w:right w:w="100" w:type="dxa"/>
            </w:tcMar>
          </w:tcPr>
          <w:p w14:paraId="01601606" w14:textId="285C3E22" w:rsidR="001B5280" w:rsidRDefault="00B64741">
            <w:pPr>
              <w:spacing w:before="240" w:after="240"/>
              <w:rPr>
                <w:color w:val="0B0C0C"/>
                <w:sz w:val="24"/>
                <w:szCs w:val="24"/>
                <w:highlight w:val="white"/>
              </w:rPr>
            </w:pPr>
            <w:r>
              <w:rPr>
                <w:color w:val="0B0C0C"/>
                <w:sz w:val="24"/>
                <w:szCs w:val="24"/>
                <w:highlight w:val="white"/>
              </w:rPr>
              <w:t xml:space="preserve">Help with </w:t>
            </w:r>
            <w:r w:rsidR="00556E42">
              <w:rPr>
                <w:color w:val="0B0C0C"/>
                <w:sz w:val="24"/>
                <w:szCs w:val="24"/>
                <w:highlight w:val="white"/>
              </w:rPr>
              <w:t xml:space="preserve">window </w:t>
            </w:r>
            <w:r>
              <w:rPr>
                <w:color w:val="0B0C0C"/>
                <w:sz w:val="24"/>
                <w:szCs w:val="24"/>
                <w:highlight w:val="white"/>
              </w:rPr>
              <w:t>cleaning @ £11.00</w:t>
            </w:r>
          </w:p>
        </w:tc>
        <w:tc>
          <w:tcPr>
            <w:tcW w:w="1824" w:type="dxa"/>
            <w:tcBorders>
              <w:top w:val="nil"/>
              <w:left w:val="nil"/>
              <w:bottom w:val="single" w:sz="6" w:space="0" w:color="000000"/>
              <w:right w:val="single" w:sz="6" w:space="0" w:color="000000"/>
            </w:tcBorders>
            <w:tcMar>
              <w:top w:w="100" w:type="dxa"/>
              <w:left w:w="100" w:type="dxa"/>
              <w:bottom w:w="100" w:type="dxa"/>
              <w:right w:w="100" w:type="dxa"/>
            </w:tcMar>
          </w:tcPr>
          <w:p w14:paraId="5E3984EC" w14:textId="77777777" w:rsidR="001B5280" w:rsidRDefault="00B64741">
            <w:pPr>
              <w:spacing w:before="240" w:after="240"/>
              <w:rPr>
                <w:color w:val="0B0C0C"/>
                <w:sz w:val="24"/>
                <w:szCs w:val="24"/>
                <w:highlight w:val="white"/>
              </w:rPr>
            </w:pPr>
            <w:r>
              <w:rPr>
                <w:color w:val="0B0C0C"/>
                <w:sz w:val="24"/>
                <w:szCs w:val="24"/>
                <w:highlight w:val="white"/>
              </w:rPr>
              <w:t>£572</w:t>
            </w:r>
          </w:p>
        </w:tc>
        <w:tc>
          <w:tcPr>
            <w:tcW w:w="1667" w:type="dxa"/>
            <w:tcBorders>
              <w:top w:val="nil"/>
              <w:left w:val="nil"/>
              <w:bottom w:val="single" w:sz="6" w:space="0" w:color="000000"/>
              <w:right w:val="single" w:sz="6" w:space="0" w:color="000000"/>
            </w:tcBorders>
            <w:tcMar>
              <w:top w:w="100" w:type="dxa"/>
              <w:left w:w="100" w:type="dxa"/>
              <w:bottom w:w="100" w:type="dxa"/>
              <w:right w:w="100" w:type="dxa"/>
            </w:tcMar>
          </w:tcPr>
          <w:p w14:paraId="5FAD3A09" w14:textId="77777777" w:rsidR="001B5280" w:rsidRDefault="00B64741">
            <w:pPr>
              <w:spacing w:before="240" w:after="240"/>
              <w:rPr>
                <w:color w:val="0B0C0C"/>
                <w:sz w:val="24"/>
                <w:szCs w:val="24"/>
                <w:highlight w:val="white"/>
              </w:rPr>
            </w:pPr>
            <w:r>
              <w:rPr>
                <w:color w:val="0B0C0C"/>
                <w:sz w:val="24"/>
                <w:szCs w:val="24"/>
                <w:highlight w:val="white"/>
              </w:rPr>
              <w:t>£11</w:t>
            </w:r>
          </w:p>
        </w:tc>
        <w:tc>
          <w:tcPr>
            <w:tcW w:w="1249" w:type="dxa"/>
            <w:tcBorders>
              <w:top w:val="nil"/>
              <w:left w:val="nil"/>
              <w:bottom w:val="single" w:sz="6" w:space="0" w:color="000000"/>
              <w:right w:val="single" w:sz="6" w:space="0" w:color="000000"/>
            </w:tcBorders>
            <w:tcMar>
              <w:top w:w="100" w:type="dxa"/>
              <w:left w:w="100" w:type="dxa"/>
              <w:bottom w:w="100" w:type="dxa"/>
              <w:right w:w="100" w:type="dxa"/>
            </w:tcMar>
          </w:tcPr>
          <w:p w14:paraId="13984A95" w14:textId="77777777" w:rsidR="001B5280" w:rsidRDefault="00B64741">
            <w:pPr>
              <w:spacing w:before="240" w:after="240"/>
              <w:rPr>
                <w:color w:val="0B0C0C"/>
                <w:sz w:val="24"/>
                <w:szCs w:val="24"/>
                <w:highlight w:val="white"/>
              </w:rPr>
            </w:pPr>
            <w:r>
              <w:rPr>
                <w:color w:val="0B0C0C"/>
                <w:sz w:val="24"/>
                <w:szCs w:val="24"/>
                <w:highlight w:val="white"/>
              </w:rPr>
              <w:t>£11</w:t>
            </w:r>
          </w:p>
        </w:tc>
        <w:tc>
          <w:tcPr>
            <w:tcW w:w="2551" w:type="dxa"/>
            <w:tcBorders>
              <w:top w:val="nil"/>
              <w:left w:val="nil"/>
              <w:bottom w:val="single" w:sz="6" w:space="0" w:color="000000"/>
              <w:right w:val="single" w:sz="6" w:space="0" w:color="000000"/>
            </w:tcBorders>
            <w:tcMar>
              <w:top w:w="100" w:type="dxa"/>
              <w:left w:w="100" w:type="dxa"/>
              <w:bottom w:w="100" w:type="dxa"/>
              <w:right w:w="100" w:type="dxa"/>
            </w:tcMar>
          </w:tcPr>
          <w:p w14:paraId="5471EB67" w14:textId="60FFDB51" w:rsidR="001B5280" w:rsidRDefault="00556E42">
            <w:pPr>
              <w:spacing w:before="240" w:after="240"/>
              <w:rPr>
                <w:color w:val="0B0C0C"/>
                <w:sz w:val="24"/>
                <w:szCs w:val="24"/>
                <w:highlight w:val="white"/>
              </w:rPr>
            </w:pPr>
            <w:r>
              <w:rPr>
                <w:color w:val="0B0C0C"/>
                <w:sz w:val="24"/>
                <w:szCs w:val="24"/>
                <w:highlight w:val="white"/>
              </w:rPr>
              <w:t xml:space="preserve">I’m unable to clean the windows inside or outside as I cannot </w:t>
            </w:r>
            <w:r w:rsidR="006842CE">
              <w:rPr>
                <w:color w:val="0B0C0C"/>
                <w:sz w:val="24"/>
                <w:szCs w:val="24"/>
                <w:highlight w:val="white"/>
              </w:rPr>
              <w:t>safely</w:t>
            </w:r>
            <w:r>
              <w:rPr>
                <w:color w:val="0B0C0C"/>
                <w:sz w:val="24"/>
                <w:szCs w:val="24"/>
                <w:highlight w:val="white"/>
              </w:rPr>
              <w:t xml:space="preserve"> balance on a ladder. And I also find it painful to grip window cleaning equipment. </w:t>
            </w:r>
            <w:r w:rsidR="00912A69">
              <w:rPr>
                <w:color w:val="0B0C0C"/>
                <w:sz w:val="24"/>
                <w:szCs w:val="24"/>
                <w:highlight w:val="white"/>
              </w:rPr>
              <w:t xml:space="preserve"> </w:t>
            </w:r>
          </w:p>
        </w:tc>
      </w:tr>
      <w:tr w:rsidR="001B5280" w14:paraId="6B62020D" w14:textId="77777777" w:rsidTr="00B83B1D">
        <w:trPr>
          <w:trHeight w:val="770"/>
        </w:trPr>
        <w:tc>
          <w:tcPr>
            <w:tcW w:w="125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4FB53F2" w14:textId="77777777" w:rsidR="001B5280" w:rsidRDefault="00B64741">
            <w:pPr>
              <w:spacing w:before="240" w:after="240"/>
              <w:rPr>
                <w:color w:val="0B0C0C"/>
                <w:sz w:val="24"/>
                <w:szCs w:val="24"/>
                <w:highlight w:val="white"/>
              </w:rPr>
            </w:pPr>
            <w:r>
              <w:rPr>
                <w:color w:val="0B0C0C"/>
                <w:sz w:val="24"/>
                <w:szCs w:val="24"/>
                <w:highlight w:val="white"/>
              </w:rPr>
              <w:t>Transport &amp; getting around</w:t>
            </w:r>
          </w:p>
        </w:tc>
        <w:tc>
          <w:tcPr>
            <w:tcW w:w="1083" w:type="dxa"/>
            <w:tcBorders>
              <w:top w:val="nil"/>
              <w:left w:val="nil"/>
              <w:bottom w:val="single" w:sz="6" w:space="0" w:color="000000"/>
              <w:right w:val="single" w:sz="6" w:space="0" w:color="000000"/>
            </w:tcBorders>
            <w:tcMar>
              <w:top w:w="100" w:type="dxa"/>
              <w:left w:w="100" w:type="dxa"/>
              <w:bottom w:w="100" w:type="dxa"/>
              <w:right w:w="100" w:type="dxa"/>
            </w:tcMar>
          </w:tcPr>
          <w:p w14:paraId="18D0687F" w14:textId="77777777" w:rsidR="001B5280" w:rsidRDefault="00B64741">
            <w:pPr>
              <w:spacing w:before="240" w:after="240"/>
              <w:rPr>
                <w:color w:val="0B0C0C"/>
                <w:sz w:val="24"/>
                <w:szCs w:val="24"/>
                <w:highlight w:val="white"/>
              </w:rPr>
            </w:pPr>
            <w:r>
              <w:rPr>
                <w:color w:val="0B0C0C"/>
                <w:sz w:val="24"/>
                <w:szCs w:val="24"/>
                <w:highlight w:val="white"/>
              </w:rPr>
              <w:t xml:space="preserve">Fuel for </w:t>
            </w:r>
            <w:proofErr w:type="spellStart"/>
            <w:r>
              <w:rPr>
                <w:color w:val="0B0C0C"/>
                <w:sz w:val="24"/>
                <w:szCs w:val="24"/>
                <w:highlight w:val="white"/>
              </w:rPr>
              <w:t>motability</w:t>
            </w:r>
            <w:proofErr w:type="spellEnd"/>
            <w:r>
              <w:rPr>
                <w:color w:val="0B0C0C"/>
                <w:sz w:val="24"/>
                <w:szCs w:val="24"/>
                <w:highlight w:val="white"/>
              </w:rPr>
              <w:t xml:space="preserve"> car | Taxi fares @ £60.00</w:t>
            </w:r>
          </w:p>
        </w:tc>
        <w:tc>
          <w:tcPr>
            <w:tcW w:w="1824" w:type="dxa"/>
            <w:tcBorders>
              <w:top w:val="nil"/>
              <w:left w:val="nil"/>
              <w:bottom w:val="single" w:sz="6" w:space="0" w:color="000000"/>
              <w:right w:val="single" w:sz="6" w:space="0" w:color="000000"/>
            </w:tcBorders>
            <w:tcMar>
              <w:top w:w="100" w:type="dxa"/>
              <w:left w:w="100" w:type="dxa"/>
              <w:bottom w:w="100" w:type="dxa"/>
              <w:right w:w="100" w:type="dxa"/>
            </w:tcMar>
          </w:tcPr>
          <w:p w14:paraId="0E45941A" w14:textId="77777777" w:rsidR="001B5280" w:rsidRDefault="00B64741">
            <w:pPr>
              <w:spacing w:before="240" w:after="240"/>
              <w:rPr>
                <w:color w:val="0B0C0C"/>
                <w:sz w:val="24"/>
                <w:szCs w:val="24"/>
                <w:highlight w:val="white"/>
              </w:rPr>
            </w:pPr>
            <w:r>
              <w:rPr>
                <w:color w:val="0B0C0C"/>
                <w:sz w:val="24"/>
                <w:szCs w:val="24"/>
                <w:highlight w:val="white"/>
              </w:rPr>
              <w:t>£720</w:t>
            </w:r>
          </w:p>
        </w:tc>
        <w:tc>
          <w:tcPr>
            <w:tcW w:w="1667" w:type="dxa"/>
            <w:tcBorders>
              <w:top w:val="nil"/>
              <w:left w:val="nil"/>
              <w:bottom w:val="single" w:sz="6" w:space="0" w:color="000000"/>
              <w:right w:val="single" w:sz="6" w:space="0" w:color="000000"/>
            </w:tcBorders>
            <w:tcMar>
              <w:top w:w="100" w:type="dxa"/>
              <w:left w:w="100" w:type="dxa"/>
              <w:bottom w:w="100" w:type="dxa"/>
              <w:right w:w="100" w:type="dxa"/>
            </w:tcMar>
          </w:tcPr>
          <w:p w14:paraId="1E4F5342" w14:textId="77777777" w:rsidR="001B5280" w:rsidRDefault="00B64741">
            <w:pPr>
              <w:spacing w:before="240" w:after="240"/>
              <w:rPr>
                <w:color w:val="0B0C0C"/>
                <w:sz w:val="24"/>
                <w:szCs w:val="24"/>
                <w:highlight w:val="white"/>
              </w:rPr>
            </w:pPr>
            <w:r>
              <w:rPr>
                <w:color w:val="0B0C0C"/>
                <w:sz w:val="24"/>
                <w:szCs w:val="24"/>
                <w:highlight w:val="white"/>
              </w:rPr>
              <w:t>£13.85</w:t>
            </w:r>
          </w:p>
        </w:tc>
        <w:tc>
          <w:tcPr>
            <w:tcW w:w="1249" w:type="dxa"/>
            <w:tcBorders>
              <w:top w:val="nil"/>
              <w:left w:val="nil"/>
              <w:bottom w:val="single" w:sz="6" w:space="0" w:color="000000"/>
              <w:right w:val="single" w:sz="6" w:space="0" w:color="000000"/>
            </w:tcBorders>
            <w:tcMar>
              <w:top w:w="100" w:type="dxa"/>
              <w:left w:w="100" w:type="dxa"/>
              <w:bottom w:w="100" w:type="dxa"/>
              <w:right w:w="100" w:type="dxa"/>
            </w:tcMar>
          </w:tcPr>
          <w:p w14:paraId="6439CC16" w14:textId="77777777" w:rsidR="001B5280" w:rsidRDefault="00B64741">
            <w:pPr>
              <w:spacing w:before="240" w:after="240"/>
              <w:rPr>
                <w:color w:val="0B0C0C"/>
                <w:sz w:val="24"/>
                <w:szCs w:val="24"/>
                <w:highlight w:val="white"/>
              </w:rPr>
            </w:pPr>
            <w:r>
              <w:rPr>
                <w:color w:val="0B0C0C"/>
                <w:sz w:val="24"/>
                <w:szCs w:val="24"/>
                <w:highlight w:val="white"/>
              </w:rPr>
              <w:t>£13.85</w:t>
            </w:r>
          </w:p>
        </w:tc>
        <w:tc>
          <w:tcPr>
            <w:tcW w:w="2551" w:type="dxa"/>
            <w:tcBorders>
              <w:top w:val="nil"/>
              <w:left w:val="nil"/>
              <w:bottom w:val="single" w:sz="6" w:space="0" w:color="000000"/>
              <w:right w:val="single" w:sz="6" w:space="0" w:color="000000"/>
            </w:tcBorders>
            <w:tcMar>
              <w:top w:w="100" w:type="dxa"/>
              <w:left w:w="100" w:type="dxa"/>
              <w:bottom w:w="100" w:type="dxa"/>
              <w:right w:w="100" w:type="dxa"/>
            </w:tcMar>
          </w:tcPr>
          <w:p w14:paraId="18576247" w14:textId="0B86842F" w:rsidR="001B5280" w:rsidRDefault="00B64741">
            <w:pPr>
              <w:spacing w:before="240" w:after="240"/>
              <w:rPr>
                <w:color w:val="0B0C0C"/>
                <w:sz w:val="24"/>
                <w:szCs w:val="24"/>
                <w:highlight w:val="white"/>
              </w:rPr>
            </w:pPr>
            <w:r>
              <w:rPr>
                <w:color w:val="0B0C0C"/>
                <w:sz w:val="24"/>
                <w:szCs w:val="24"/>
                <w:highlight w:val="white"/>
              </w:rPr>
              <w:t xml:space="preserve">Public transport is </w:t>
            </w:r>
            <w:r w:rsidR="00912A69">
              <w:rPr>
                <w:color w:val="0B0C0C"/>
                <w:sz w:val="24"/>
                <w:szCs w:val="24"/>
                <w:highlight w:val="white"/>
              </w:rPr>
              <w:t>inaccessible,</w:t>
            </w:r>
            <w:r>
              <w:rPr>
                <w:color w:val="0B0C0C"/>
                <w:sz w:val="24"/>
                <w:szCs w:val="24"/>
                <w:highlight w:val="white"/>
              </w:rPr>
              <w:t xml:space="preserve"> </w:t>
            </w:r>
            <w:r w:rsidR="00912A69">
              <w:rPr>
                <w:color w:val="0B0C0C"/>
                <w:sz w:val="24"/>
                <w:szCs w:val="24"/>
                <w:highlight w:val="white"/>
              </w:rPr>
              <w:t xml:space="preserve">and I need a </w:t>
            </w:r>
            <w:r w:rsidR="00556E42">
              <w:rPr>
                <w:color w:val="0B0C0C"/>
                <w:sz w:val="24"/>
                <w:szCs w:val="24"/>
                <w:highlight w:val="white"/>
              </w:rPr>
              <w:t xml:space="preserve">Motability </w:t>
            </w:r>
            <w:r w:rsidR="00912A69">
              <w:rPr>
                <w:color w:val="0B0C0C"/>
                <w:sz w:val="24"/>
                <w:szCs w:val="24"/>
                <w:highlight w:val="white"/>
              </w:rPr>
              <w:t xml:space="preserve">car therefore to keep in contact with friends and family, to go shopping and participate in leisure activities. </w:t>
            </w:r>
          </w:p>
        </w:tc>
      </w:tr>
    </w:tbl>
    <w:p w14:paraId="29F598C5" w14:textId="77777777" w:rsidR="001B5280" w:rsidRDefault="00B64741">
      <w:pPr>
        <w:spacing w:before="240" w:after="240"/>
        <w:rPr>
          <w:sz w:val="24"/>
          <w:szCs w:val="24"/>
        </w:rPr>
      </w:pPr>
      <w:r>
        <w:rPr>
          <w:b/>
          <w:sz w:val="24"/>
          <w:szCs w:val="24"/>
        </w:rPr>
        <w:t>*</w:t>
      </w:r>
      <w:r>
        <w:rPr>
          <w:sz w:val="24"/>
          <w:szCs w:val="24"/>
        </w:rPr>
        <w:t>See Appendix at the end of the letter</w:t>
      </w:r>
    </w:p>
    <w:p w14:paraId="4DF294B5" w14:textId="77777777" w:rsidR="001B5280" w:rsidRDefault="00B64741">
      <w:pPr>
        <w:spacing w:before="240" w:after="240"/>
        <w:rPr>
          <w:sz w:val="24"/>
          <w:szCs w:val="24"/>
        </w:rPr>
      </w:pPr>
      <w:r>
        <w:rPr>
          <w:sz w:val="24"/>
          <w:szCs w:val="24"/>
        </w:rPr>
        <w:lastRenderedPageBreak/>
        <w:t>I would like you to recalculate my contribution taking into account my DRE listed above. Please give detailed reasons if you do not consider the items above DRE. I’ve incurred some of the expenses for a while. Therefore, I am asking you to consider backdating your recalculation</w:t>
      </w:r>
    </w:p>
    <w:p w14:paraId="6E3FC71B" w14:textId="77777777" w:rsidR="001B5280" w:rsidRDefault="00B64741">
      <w:pPr>
        <w:spacing w:before="240" w:after="240"/>
        <w:rPr>
          <w:sz w:val="24"/>
          <w:szCs w:val="24"/>
        </w:rPr>
      </w:pPr>
      <w:r>
        <w:rPr>
          <w:b/>
          <w:sz w:val="24"/>
          <w:szCs w:val="24"/>
        </w:rPr>
        <w:t>What I want as an outcome of this complaint</w:t>
      </w:r>
      <w:r>
        <w:rPr>
          <w:sz w:val="24"/>
          <w:szCs w:val="24"/>
        </w:rPr>
        <w:t>:</w:t>
      </w:r>
    </w:p>
    <w:p w14:paraId="1FC65178" w14:textId="77777777" w:rsidR="001B5280" w:rsidRDefault="00B64741">
      <w:pPr>
        <w:numPr>
          <w:ilvl w:val="0"/>
          <w:numId w:val="1"/>
        </w:numPr>
        <w:spacing w:before="240" w:after="0"/>
        <w:rPr>
          <w:sz w:val="24"/>
          <w:szCs w:val="24"/>
        </w:rPr>
      </w:pPr>
      <w:r>
        <w:rPr>
          <w:sz w:val="24"/>
          <w:szCs w:val="24"/>
        </w:rPr>
        <w:t>A recalculation of my contribution</w:t>
      </w:r>
    </w:p>
    <w:p w14:paraId="16302969" w14:textId="77777777" w:rsidR="001B5280" w:rsidRDefault="00B64741">
      <w:pPr>
        <w:numPr>
          <w:ilvl w:val="0"/>
          <w:numId w:val="1"/>
        </w:numPr>
        <w:spacing w:after="0"/>
        <w:rPr>
          <w:sz w:val="24"/>
          <w:szCs w:val="24"/>
        </w:rPr>
      </w:pPr>
      <w:r>
        <w:rPr>
          <w:sz w:val="24"/>
          <w:szCs w:val="24"/>
        </w:rPr>
        <w:t>The council to consider backdating my recalculated contributions</w:t>
      </w:r>
    </w:p>
    <w:p w14:paraId="50B15931" w14:textId="77777777" w:rsidR="001B5280" w:rsidRDefault="00B64741">
      <w:pPr>
        <w:numPr>
          <w:ilvl w:val="0"/>
          <w:numId w:val="1"/>
        </w:numPr>
        <w:spacing w:after="240"/>
        <w:rPr>
          <w:sz w:val="24"/>
          <w:szCs w:val="24"/>
        </w:rPr>
      </w:pPr>
      <w:r>
        <w:rPr>
          <w:sz w:val="24"/>
          <w:szCs w:val="24"/>
        </w:rPr>
        <w:t xml:space="preserve">A change in how you do financial assessments and assess disability-related expenditure which ensures everyone who needs to </w:t>
      </w:r>
      <w:proofErr w:type="gramStart"/>
      <w:r>
        <w:rPr>
          <w:sz w:val="24"/>
          <w:szCs w:val="24"/>
        </w:rPr>
        <w:t>is</w:t>
      </w:r>
      <w:proofErr w:type="gramEnd"/>
      <w:r>
        <w:rPr>
          <w:sz w:val="24"/>
          <w:szCs w:val="24"/>
        </w:rPr>
        <w:t xml:space="preserve"> supported to identify their DRE.</w:t>
      </w:r>
    </w:p>
    <w:p w14:paraId="3EB7818C" w14:textId="77777777" w:rsidR="001B5280" w:rsidRDefault="00B64741">
      <w:pPr>
        <w:spacing w:before="240" w:after="240"/>
        <w:rPr>
          <w:sz w:val="24"/>
          <w:szCs w:val="24"/>
        </w:rPr>
      </w:pPr>
      <w:r>
        <w:rPr>
          <w:sz w:val="24"/>
          <w:szCs w:val="24"/>
        </w:rPr>
        <w:t>Yours faithfully,</w:t>
      </w:r>
    </w:p>
    <w:p w14:paraId="20F19C0C" w14:textId="77777777" w:rsidR="001B5280" w:rsidRDefault="001B5280">
      <w:pPr>
        <w:spacing w:before="240" w:after="240"/>
        <w:rPr>
          <w:sz w:val="24"/>
          <w:szCs w:val="24"/>
        </w:rPr>
      </w:pPr>
    </w:p>
    <w:p w14:paraId="39D9AF04" w14:textId="77777777" w:rsidR="001B5280" w:rsidRDefault="00B64741">
      <w:pPr>
        <w:spacing w:before="240" w:after="240"/>
        <w:rPr>
          <w:sz w:val="24"/>
          <w:szCs w:val="24"/>
        </w:rPr>
      </w:pPr>
      <w:r>
        <w:br w:type="page"/>
      </w:r>
    </w:p>
    <w:p w14:paraId="6F1C017F" w14:textId="77777777" w:rsidR="001B5280" w:rsidRDefault="00B64741">
      <w:pPr>
        <w:spacing w:before="240" w:after="240"/>
        <w:rPr>
          <w:sz w:val="24"/>
          <w:szCs w:val="24"/>
        </w:rPr>
      </w:pPr>
      <w:r>
        <w:rPr>
          <w:b/>
          <w:sz w:val="24"/>
          <w:szCs w:val="24"/>
        </w:rPr>
        <w:lastRenderedPageBreak/>
        <w:t>Appendix – Calculations</w:t>
      </w:r>
    </w:p>
    <w:tbl>
      <w:tblPr>
        <w:tblStyle w:val="a0"/>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1B5280" w14:paraId="4766A5D4" w14:textId="77777777">
        <w:tc>
          <w:tcPr>
            <w:tcW w:w="4513" w:type="dxa"/>
            <w:shd w:val="clear" w:color="auto" w:fill="1155CC"/>
            <w:tcMar>
              <w:top w:w="100" w:type="dxa"/>
              <w:left w:w="100" w:type="dxa"/>
              <w:bottom w:w="100" w:type="dxa"/>
              <w:right w:w="100" w:type="dxa"/>
            </w:tcMar>
          </w:tcPr>
          <w:p w14:paraId="20724532" w14:textId="77777777" w:rsidR="001B5280" w:rsidRDefault="00B64741">
            <w:pPr>
              <w:widowControl w:val="0"/>
              <w:pBdr>
                <w:top w:val="nil"/>
                <w:left w:val="nil"/>
                <w:bottom w:val="nil"/>
                <w:right w:val="nil"/>
                <w:between w:val="nil"/>
              </w:pBdr>
              <w:spacing w:after="0" w:line="240" w:lineRule="auto"/>
              <w:jc w:val="center"/>
              <w:rPr>
                <w:b/>
                <w:color w:val="FFFFFF"/>
                <w:sz w:val="24"/>
                <w:szCs w:val="24"/>
              </w:rPr>
            </w:pPr>
            <w:r>
              <w:rPr>
                <w:b/>
                <w:color w:val="FFFFFF"/>
                <w:sz w:val="24"/>
                <w:szCs w:val="24"/>
              </w:rPr>
              <w:t>Classification</w:t>
            </w:r>
          </w:p>
        </w:tc>
        <w:tc>
          <w:tcPr>
            <w:tcW w:w="4513" w:type="dxa"/>
            <w:shd w:val="clear" w:color="auto" w:fill="1155CC"/>
            <w:tcMar>
              <w:top w:w="100" w:type="dxa"/>
              <w:left w:w="100" w:type="dxa"/>
              <w:bottom w:w="100" w:type="dxa"/>
              <w:right w:w="100" w:type="dxa"/>
            </w:tcMar>
          </w:tcPr>
          <w:p w14:paraId="5AD563E8" w14:textId="77777777" w:rsidR="001B5280" w:rsidRDefault="00B64741">
            <w:pPr>
              <w:widowControl w:val="0"/>
              <w:pBdr>
                <w:top w:val="nil"/>
                <w:left w:val="nil"/>
                <w:bottom w:val="nil"/>
                <w:right w:val="nil"/>
                <w:between w:val="nil"/>
              </w:pBdr>
              <w:spacing w:after="0" w:line="240" w:lineRule="auto"/>
              <w:jc w:val="center"/>
              <w:rPr>
                <w:b/>
                <w:color w:val="FFFFFF"/>
                <w:sz w:val="24"/>
                <w:szCs w:val="24"/>
              </w:rPr>
            </w:pPr>
            <w:r>
              <w:rPr>
                <w:b/>
                <w:color w:val="FFFFFF"/>
                <w:sz w:val="24"/>
                <w:szCs w:val="24"/>
              </w:rPr>
              <w:t>Calculation</w:t>
            </w:r>
          </w:p>
        </w:tc>
      </w:tr>
      <w:tr w:rsidR="001B5280" w14:paraId="1BB53A6D" w14:textId="77777777">
        <w:tc>
          <w:tcPr>
            <w:tcW w:w="4513" w:type="dxa"/>
            <w:shd w:val="clear" w:color="auto" w:fill="auto"/>
            <w:tcMar>
              <w:top w:w="100" w:type="dxa"/>
              <w:left w:w="100" w:type="dxa"/>
              <w:bottom w:w="100" w:type="dxa"/>
              <w:right w:w="100" w:type="dxa"/>
            </w:tcMar>
          </w:tcPr>
          <w:p w14:paraId="47F49B18"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Specialist equipment over £1000</w:t>
            </w:r>
          </w:p>
        </w:tc>
        <w:tc>
          <w:tcPr>
            <w:tcW w:w="4513" w:type="dxa"/>
            <w:shd w:val="clear" w:color="auto" w:fill="auto"/>
            <w:tcMar>
              <w:top w:w="100" w:type="dxa"/>
              <w:left w:w="100" w:type="dxa"/>
              <w:bottom w:w="100" w:type="dxa"/>
              <w:right w:w="100" w:type="dxa"/>
            </w:tcMar>
          </w:tcPr>
          <w:p w14:paraId="0DEEC2D6"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Actual cost paid, divided by 500 (10-year life</w:t>
            </w:r>
          </w:p>
        </w:tc>
      </w:tr>
      <w:tr w:rsidR="001B5280" w14:paraId="622F2AB7" w14:textId="77777777">
        <w:tc>
          <w:tcPr>
            <w:tcW w:w="4513" w:type="dxa"/>
            <w:shd w:val="clear" w:color="auto" w:fill="auto"/>
            <w:tcMar>
              <w:top w:w="100" w:type="dxa"/>
              <w:left w:w="100" w:type="dxa"/>
              <w:bottom w:w="100" w:type="dxa"/>
              <w:right w:w="100" w:type="dxa"/>
            </w:tcMar>
          </w:tcPr>
          <w:p w14:paraId="128F214C"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Equipment costing £100 – £1000</w:t>
            </w:r>
          </w:p>
        </w:tc>
        <w:tc>
          <w:tcPr>
            <w:tcW w:w="4513" w:type="dxa"/>
            <w:shd w:val="clear" w:color="auto" w:fill="auto"/>
            <w:tcMar>
              <w:top w:w="100" w:type="dxa"/>
              <w:left w:w="100" w:type="dxa"/>
              <w:bottom w:w="100" w:type="dxa"/>
              <w:right w:w="100" w:type="dxa"/>
            </w:tcMar>
          </w:tcPr>
          <w:p w14:paraId="17FD0ED8"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Actual cost paid, divided by 250 (5-year life)</w:t>
            </w:r>
          </w:p>
        </w:tc>
      </w:tr>
      <w:tr w:rsidR="001B5280" w14:paraId="56CBAAD4" w14:textId="77777777">
        <w:tc>
          <w:tcPr>
            <w:tcW w:w="4513" w:type="dxa"/>
            <w:shd w:val="clear" w:color="auto" w:fill="auto"/>
            <w:tcMar>
              <w:top w:w="100" w:type="dxa"/>
              <w:left w:w="100" w:type="dxa"/>
              <w:bottom w:w="100" w:type="dxa"/>
              <w:right w:w="100" w:type="dxa"/>
            </w:tcMar>
          </w:tcPr>
          <w:p w14:paraId="46869BCD"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Equipment costing less than £100</w:t>
            </w:r>
          </w:p>
        </w:tc>
        <w:tc>
          <w:tcPr>
            <w:tcW w:w="4513" w:type="dxa"/>
            <w:shd w:val="clear" w:color="auto" w:fill="auto"/>
            <w:tcMar>
              <w:top w:w="100" w:type="dxa"/>
              <w:left w:w="100" w:type="dxa"/>
              <w:bottom w:w="100" w:type="dxa"/>
              <w:right w:w="100" w:type="dxa"/>
            </w:tcMar>
          </w:tcPr>
          <w:p w14:paraId="3513E1D6"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Actual cost paid, divided by 52 weeks</w:t>
            </w:r>
          </w:p>
        </w:tc>
      </w:tr>
      <w:tr w:rsidR="001B5280" w14:paraId="759C5497" w14:textId="77777777">
        <w:tc>
          <w:tcPr>
            <w:tcW w:w="4513" w:type="dxa"/>
            <w:shd w:val="clear" w:color="auto" w:fill="auto"/>
            <w:tcMar>
              <w:top w:w="100" w:type="dxa"/>
              <w:left w:w="100" w:type="dxa"/>
              <w:bottom w:w="100" w:type="dxa"/>
              <w:right w:w="100" w:type="dxa"/>
            </w:tcMar>
          </w:tcPr>
          <w:p w14:paraId="5E6569EB"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Heating</w:t>
            </w:r>
          </w:p>
        </w:tc>
        <w:tc>
          <w:tcPr>
            <w:tcW w:w="4513" w:type="dxa"/>
            <w:shd w:val="clear" w:color="auto" w:fill="auto"/>
            <w:tcMar>
              <w:top w:w="100" w:type="dxa"/>
              <w:left w:w="100" w:type="dxa"/>
              <w:bottom w:w="100" w:type="dxa"/>
              <w:right w:w="100" w:type="dxa"/>
            </w:tcMar>
          </w:tcPr>
          <w:p w14:paraId="739D5394"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Actual gas and electricity paid, averaged over one year, minus the annual average amounts (please refer to the table below)</w:t>
            </w:r>
          </w:p>
        </w:tc>
      </w:tr>
    </w:tbl>
    <w:p w14:paraId="09662091" w14:textId="77777777" w:rsidR="001B5280" w:rsidRDefault="001B5280">
      <w:pPr>
        <w:spacing w:before="240" w:after="240"/>
        <w:rPr>
          <w:b/>
          <w:sz w:val="24"/>
          <w:szCs w:val="24"/>
        </w:rPr>
      </w:pPr>
    </w:p>
    <w:p w14:paraId="2DFC09F5" w14:textId="77777777" w:rsidR="001B5280" w:rsidRDefault="00B64741">
      <w:pPr>
        <w:spacing w:before="240" w:after="240"/>
        <w:rPr>
          <w:sz w:val="24"/>
          <w:szCs w:val="24"/>
        </w:rPr>
      </w:pPr>
      <w:r>
        <w:rPr>
          <w:b/>
          <w:sz w:val="24"/>
          <w:szCs w:val="24"/>
        </w:rPr>
        <w:t>Heating annual average amounts</w:t>
      </w:r>
      <w:r>
        <w:rPr>
          <w:sz w:val="24"/>
          <w:szCs w:val="24"/>
        </w:rPr>
        <w:t>:</w:t>
      </w:r>
    </w:p>
    <w:tbl>
      <w:tblPr>
        <w:tblStyle w:val="a1"/>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1815"/>
        <w:gridCol w:w="1920"/>
        <w:gridCol w:w="1605"/>
      </w:tblGrid>
      <w:tr w:rsidR="001B5280" w14:paraId="393D106D" w14:textId="77777777">
        <w:tc>
          <w:tcPr>
            <w:tcW w:w="3600" w:type="dxa"/>
            <w:shd w:val="clear" w:color="auto" w:fill="1155CC"/>
            <w:tcMar>
              <w:top w:w="100" w:type="dxa"/>
              <w:left w:w="100" w:type="dxa"/>
              <w:bottom w:w="100" w:type="dxa"/>
              <w:right w:w="100" w:type="dxa"/>
            </w:tcMar>
            <w:vAlign w:val="center"/>
          </w:tcPr>
          <w:p w14:paraId="3916C715" w14:textId="77777777" w:rsidR="001B5280" w:rsidRDefault="00B64741">
            <w:pPr>
              <w:widowControl w:val="0"/>
              <w:pBdr>
                <w:top w:val="nil"/>
                <w:left w:val="nil"/>
                <w:bottom w:val="nil"/>
                <w:right w:val="nil"/>
                <w:between w:val="nil"/>
              </w:pBdr>
              <w:spacing w:after="0" w:line="240" w:lineRule="auto"/>
              <w:jc w:val="center"/>
              <w:rPr>
                <w:b/>
                <w:color w:val="FFFFFF"/>
                <w:sz w:val="24"/>
                <w:szCs w:val="24"/>
              </w:rPr>
            </w:pPr>
            <w:r>
              <w:rPr>
                <w:b/>
                <w:color w:val="FFFFFF"/>
                <w:sz w:val="24"/>
                <w:szCs w:val="24"/>
              </w:rPr>
              <w:t>Figures for 2022/23</w:t>
            </w:r>
          </w:p>
        </w:tc>
        <w:tc>
          <w:tcPr>
            <w:tcW w:w="1815" w:type="dxa"/>
            <w:shd w:val="clear" w:color="auto" w:fill="1155CC"/>
            <w:tcMar>
              <w:top w:w="100" w:type="dxa"/>
              <w:left w:w="100" w:type="dxa"/>
              <w:bottom w:w="100" w:type="dxa"/>
              <w:right w:w="100" w:type="dxa"/>
            </w:tcMar>
            <w:vAlign w:val="center"/>
          </w:tcPr>
          <w:p w14:paraId="39E04A9E" w14:textId="77777777" w:rsidR="001B5280" w:rsidRDefault="00B64741">
            <w:pPr>
              <w:widowControl w:val="0"/>
              <w:pBdr>
                <w:top w:val="nil"/>
                <w:left w:val="nil"/>
                <w:bottom w:val="nil"/>
                <w:right w:val="nil"/>
                <w:between w:val="nil"/>
              </w:pBdr>
              <w:spacing w:after="0" w:line="240" w:lineRule="auto"/>
              <w:jc w:val="center"/>
              <w:rPr>
                <w:b/>
                <w:color w:val="FFFFFF"/>
                <w:sz w:val="24"/>
                <w:szCs w:val="24"/>
              </w:rPr>
            </w:pPr>
            <w:r>
              <w:rPr>
                <w:b/>
                <w:color w:val="FFFFFF"/>
                <w:sz w:val="24"/>
                <w:szCs w:val="24"/>
              </w:rPr>
              <w:t>Standard</w:t>
            </w:r>
          </w:p>
        </w:tc>
        <w:tc>
          <w:tcPr>
            <w:tcW w:w="1920" w:type="dxa"/>
            <w:shd w:val="clear" w:color="auto" w:fill="1155CC"/>
            <w:tcMar>
              <w:top w:w="100" w:type="dxa"/>
              <w:left w:w="100" w:type="dxa"/>
              <w:bottom w:w="100" w:type="dxa"/>
              <w:right w:w="100" w:type="dxa"/>
            </w:tcMar>
            <w:vAlign w:val="center"/>
          </w:tcPr>
          <w:p w14:paraId="6C9B6F01" w14:textId="77777777" w:rsidR="001B5280" w:rsidRDefault="00B64741">
            <w:pPr>
              <w:widowControl w:val="0"/>
              <w:pBdr>
                <w:top w:val="nil"/>
                <w:left w:val="nil"/>
                <w:bottom w:val="nil"/>
                <w:right w:val="nil"/>
                <w:between w:val="nil"/>
              </w:pBdr>
              <w:spacing w:after="0" w:line="240" w:lineRule="auto"/>
              <w:jc w:val="center"/>
              <w:rPr>
                <w:b/>
                <w:color w:val="FFFFFF"/>
                <w:sz w:val="24"/>
                <w:szCs w:val="24"/>
              </w:rPr>
            </w:pPr>
            <w:r>
              <w:rPr>
                <w:b/>
                <w:color w:val="FFFFFF"/>
                <w:sz w:val="24"/>
                <w:szCs w:val="24"/>
              </w:rPr>
              <w:t>N East/E Midlands</w:t>
            </w:r>
          </w:p>
        </w:tc>
        <w:tc>
          <w:tcPr>
            <w:tcW w:w="1605" w:type="dxa"/>
            <w:shd w:val="clear" w:color="auto" w:fill="1155CC"/>
            <w:tcMar>
              <w:top w:w="100" w:type="dxa"/>
              <w:left w:w="100" w:type="dxa"/>
              <w:bottom w:w="100" w:type="dxa"/>
              <w:right w:w="100" w:type="dxa"/>
            </w:tcMar>
            <w:vAlign w:val="center"/>
          </w:tcPr>
          <w:p w14:paraId="21FE70E0" w14:textId="77777777" w:rsidR="001B5280" w:rsidRDefault="00B64741">
            <w:pPr>
              <w:widowControl w:val="0"/>
              <w:pBdr>
                <w:top w:val="nil"/>
                <w:left w:val="nil"/>
                <w:bottom w:val="nil"/>
                <w:right w:val="nil"/>
                <w:between w:val="nil"/>
              </w:pBdr>
              <w:spacing w:after="0" w:line="240" w:lineRule="auto"/>
              <w:jc w:val="center"/>
              <w:rPr>
                <w:b/>
                <w:color w:val="FFFFFF"/>
                <w:sz w:val="24"/>
                <w:szCs w:val="24"/>
              </w:rPr>
            </w:pPr>
            <w:r>
              <w:rPr>
                <w:b/>
                <w:color w:val="FFFFFF"/>
                <w:sz w:val="24"/>
                <w:szCs w:val="24"/>
              </w:rPr>
              <w:t>N West/ W Midlands</w:t>
            </w:r>
          </w:p>
        </w:tc>
      </w:tr>
      <w:tr w:rsidR="001B5280" w14:paraId="660D5249" w14:textId="77777777">
        <w:tc>
          <w:tcPr>
            <w:tcW w:w="3600" w:type="dxa"/>
            <w:shd w:val="clear" w:color="auto" w:fill="auto"/>
            <w:tcMar>
              <w:top w:w="100" w:type="dxa"/>
              <w:left w:w="100" w:type="dxa"/>
              <w:bottom w:w="100" w:type="dxa"/>
              <w:right w:w="100" w:type="dxa"/>
            </w:tcMar>
          </w:tcPr>
          <w:p w14:paraId="76ABF146"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Single person - Flat Terrace</w:t>
            </w:r>
          </w:p>
        </w:tc>
        <w:tc>
          <w:tcPr>
            <w:tcW w:w="1815" w:type="dxa"/>
            <w:shd w:val="clear" w:color="auto" w:fill="auto"/>
            <w:tcMar>
              <w:top w:w="100" w:type="dxa"/>
              <w:left w:w="100" w:type="dxa"/>
              <w:bottom w:w="100" w:type="dxa"/>
              <w:right w:w="100" w:type="dxa"/>
            </w:tcMar>
          </w:tcPr>
          <w:p w14:paraId="3D53F5CD"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£1,438.41</w:t>
            </w:r>
          </w:p>
        </w:tc>
        <w:tc>
          <w:tcPr>
            <w:tcW w:w="1920" w:type="dxa"/>
            <w:shd w:val="clear" w:color="auto" w:fill="auto"/>
            <w:tcMar>
              <w:top w:w="100" w:type="dxa"/>
              <w:left w:w="100" w:type="dxa"/>
              <w:bottom w:w="100" w:type="dxa"/>
              <w:right w:w="100" w:type="dxa"/>
            </w:tcMar>
          </w:tcPr>
          <w:p w14:paraId="59099E8D"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£1,559.22</w:t>
            </w:r>
          </w:p>
        </w:tc>
        <w:tc>
          <w:tcPr>
            <w:tcW w:w="1605" w:type="dxa"/>
            <w:shd w:val="clear" w:color="auto" w:fill="auto"/>
            <w:tcMar>
              <w:top w:w="100" w:type="dxa"/>
              <w:left w:w="100" w:type="dxa"/>
              <w:bottom w:w="100" w:type="dxa"/>
              <w:right w:w="100" w:type="dxa"/>
            </w:tcMar>
          </w:tcPr>
          <w:p w14:paraId="61146255"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£1,741.69</w:t>
            </w:r>
          </w:p>
        </w:tc>
      </w:tr>
      <w:tr w:rsidR="001B5280" w14:paraId="0F5E4570" w14:textId="77777777">
        <w:tc>
          <w:tcPr>
            <w:tcW w:w="3600" w:type="dxa"/>
            <w:shd w:val="clear" w:color="auto" w:fill="auto"/>
            <w:tcMar>
              <w:top w:w="100" w:type="dxa"/>
              <w:left w:w="100" w:type="dxa"/>
              <w:bottom w:w="100" w:type="dxa"/>
              <w:right w:w="100" w:type="dxa"/>
            </w:tcMar>
          </w:tcPr>
          <w:p w14:paraId="281A9A94"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Couple – Flat/Terrace</w:t>
            </w:r>
          </w:p>
        </w:tc>
        <w:tc>
          <w:tcPr>
            <w:tcW w:w="1815" w:type="dxa"/>
            <w:shd w:val="clear" w:color="auto" w:fill="auto"/>
            <w:tcMar>
              <w:top w:w="100" w:type="dxa"/>
              <w:left w:w="100" w:type="dxa"/>
              <w:bottom w:w="100" w:type="dxa"/>
              <w:right w:w="100" w:type="dxa"/>
            </w:tcMar>
          </w:tcPr>
          <w:p w14:paraId="1FA8F45D"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£1,897.75</w:t>
            </w:r>
          </w:p>
        </w:tc>
        <w:tc>
          <w:tcPr>
            <w:tcW w:w="1920" w:type="dxa"/>
            <w:shd w:val="clear" w:color="auto" w:fill="auto"/>
            <w:tcMar>
              <w:top w:w="100" w:type="dxa"/>
              <w:left w:w="100" w:type="dxa"/>
              <w:bottom w:w="100" w:type="dxa"/>
              <w:right w:w="100" w:type="dxa"/>
            </w:tcMar>
          </w:tcPr>
          <w:p w14:paraId="2FB34A09"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£2,055.05</w:t>
            </w:r>
          </w:p>
        </w:tc>
        <w:tc>
          <w:tcPr>
            <w:tcW w:w="1605" w:type="dxa"/>
            <w:shd w:val="clear" w:color="auto" w:fill="auto"/>
            <w:tcMar>
              <w:top w:w="100" w:type="dxa"/>
              <w:left w:w="100" w:type="dxa"/>
              <w:bottom w:w="100" w:type="dxa"/>
              <w:right w:w="100" w:type="dxa"/>
            </w:tcMar>
          </w:tcPr>
          <w:p w14:paraId="0C2C023B"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£2,295.42</w:t>
            </w:r>
          </w:p>
        </w:tc>
      </w:tr>
      <w:tr w:rsidR="001B5280" w14:paraId="4C6990ED" w14:textId="77777777">
        <w:tc>
          <w:tcPr>
            <w:tcW w:w="3600" w:type="dxa"/>
            <w:shd w:val="clear" w:color="auto" w:fill="auto"/>
            <w:tcMar>
              <w:top w:w="100" w:type="dxa"/>
              <w:left w:w="100" w:type="dxa"/>
              <w:bottom w:w="100" w:type="dxa"/>
              <w:right w:w="100" w:type="dxa"/>
            </w:tcMar>
          </w:tcPr>
          <w:p w14:paraId="2E9A8F6A"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Single person – Semi Detached</w:t>
            </w:r>
          </w:p>
        </w:tc>
        <w:tc>
          <w:tcPr>
            <w:tcW w:w="1815" w:type="dxa"/>
            <w:shd w:val="clear" w:color="auto" w:fill="auto"/>
            <w:tcMar>
              <w:top w:w="100" w:type="dxa"/>
              <w:left w:w="100" w:type="dxa"/>
              <w:bottom w:w="100" w:type="dxa"/>
              <w:right w:w="100" w:type="dxa"/>
            </w:tcMar>
          </w:tcPr>
          <w:p w14:paraId="7A7C920C"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£1,527.77</w:t>
            </w:r>
          </w:p>
        </w:tc>
        <w:tc>
          <w:tcPr>
            <w:tcW w:w="1920" w:type="dxa"/>
            <w:shd w:val="clear" w:color="auto" w:fill="auto"/>
            <w:tcMar>
              <w:top w:w="100" w:type="dxa"/>
              <w:left w:w="100" w:type="dxa"/>
              <w:bottom w:w="100" w:type="dxa"/>
              <w:right w:w="100" w:type="dxa"/>
            </w:tcMar>
          </w:tcPr>
          <w:p w14:paraId="17FBCD93"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£1,656.11</w:t>
            </w:r>
          </w:p>
        </w:tc>
        <w:tc>
          <w:tcPr>
            <w:tcW w:w="1605" w:type="dxa"/>
            <w:shd w:val="clear" w:color="auto" w:fill="auto"/>
            <w:tcMar>
              <w:top w:w="100" w:type="dxa"/>
              <w:left w:w="100" w:type="dxa"/>
              <w:bottom w:w="100" w:type="dxa"/>
              <w:right w:w="100" w:type="dxa"/>
            </w:tcMar>
          </w:tcPr>
          <w:p w14:paraId="320A3394"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£1,849.93</w:t>
            </w:r>
          </w:p>
        </w:tc>
      </w:tr>
      <w:tr w:rsidR="001B5280" w14:paraId="2C8AE8C0" w14:textId="77777777">
        <w:tc>
          <w:tcPr>
            <w:tcW w:w="3600" w:type="dxa"/>
            <w:shd w:val="clear" w:color="auto" w:fill="auto"/>
            <w:tcMar>
              <w:top w:w="100" w:type="dxa"/>
              <w:left w:w="100" w:type="dxa"/>
              <w:bottom w:w="100" w:type="dxa"/>
              <w:right w:w="100" w:type="dxa"/>
            </w:tcMar>
          </w:tcPr>
          <w:p w14:paraId="08E9BDFA"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Couples – Semi Detached</w:t>
            </w:r>
          </w:p>
        </w:tc>
        <w:tc>
          <w:tcPr>
            <w:tcW w:w="1815" w:type="dxa"/>
            <w:shd w:val="clear" w:color="auto" w:fill="auto"/>
            <w:tcMar>
              <w:top w:w="100" w:type="dxa"/>
              <w:left w:w="100" w:type="dxa"/>
              <w:bottom w:w="100" w:type="dxa"/>
              <w:right w:w="100" w:type="dxa"/>
            </w:tcMar>
          </w:tcPr>
          <w:p w14:paraId="0A29C630"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£2,016.90</w:t>
            </w:r>
          </w:p>
        </w:tc>
        <w:tc>
          <w:tcPr>
            <w:tcW w:w="1920" w:type="dxa"/>
            <w:shd w:val="clear" w:color="auto" w:fill="auto"/>
            <w:tcMar>
              <w:top w:w="100" w:type="dxa"/>
              <w:left w:w="100" w:type="dxa"/>
              <w:bottom w:w="100" w:type="dxa"/>
              <w:right w:w="100" w:type="dxa"/>
            </w:tcMar>
          </w:tcPr>
          <w:p w14:paraId="7FA4D2E9"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£2,180.90</w:t>
            </w:r>
          </w:p>
        </w:tc>
        <w:tc>
          <w:tcPr>
            <w:tcW w:w="1605" w:type="dxa"/>
            <w:shd w:val="clear" w:color="auto" w:fill="auto"/>
            <w:tcMar>
              <w:top w:w="100" w:type="dxa"/>
              <w:left w:w="100" w:type="dxa"/>
              <w:bottom w:w="100" w:type="dxa"/>
              <w:right w:w="100" w:type="dxa"/>
            </w:tcMar>
          </w:tcPr>
          <w:p w14:paraId="713C2CAD"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£2,436.37</w:t>
            </w:r>
          </w:p>
        </w:tc>
      </w:tr>
      <w:tr w:rsidR="001B5280" w14:paraId="35F90DC9" w14:textId="77777777">
        <w:tc>
          <w:tcPr>
            <w:tcW w:w="3600" w:type="dxa"/>
            <w:shd w:val="clear" w:color="auto" w:fill="auto"/>
            <w:tcMar>
              <w:top w:w="100" w:type="dxa"/>
              <w:left w:w="100" w:type="dxa"/>
              <w:bottom w:w="100" w:type="dxa"/>
              <w:right w:w="100" w:type="dxa"/>
            </w:tcMar>
          </w:tcPr>
          <w:p w14:paraId="680FE9FC"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Single – Detached</w:t>
            </w:r>
          </w:p>
        </w:tc>
        <w:tc>
          <w:tcPr>
            <w:tcW w:w="1815" w:type="dxa"/>
            <w:shd w:val="clear" w:color="auto" w:fill="auto"/>
            <w:tcMar>
              <w:top w:w="100" w:type="dxa"/>
              <w:left w:w="100" w:type="dxa"/>
              <w:bottom w:w="100" w:type="dxa"/>
              <w:right w:w="100" w:type="dxa"/>
            </w:tcMar>
          </w:tcPr>
          <w:p w14:paraId="45905964"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£1,858.73</w:t>
            </w:r>
          </w:p>
        </w:tc>
        <w:tc>
          <w:tcPr>
            <w:tcW w:w="1920" w:type="dxa"/>
            <w:shd w:val="clear" w:color="auto" w:fill="auto"/>
            <w:tcMar>
              <w:top w:w="100" w:type="dxa"/>
              <w:left w:w="100" w:type="dxa"/>
              <w:bottom w:w="100" w:type="dxa"/>
              <w:right w:w="100" w:type="dxa"/>
            </w:tcMar>
          </w:tcPr>
          <w:p w14:paraId="4DC219EF"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£2,013.54</w:t>
            </w:r>
          </w:p>
        </w:tc>
        <w:tc>
          <w:tcPr>
            <w:tcW w:w="1605" w:type="dxa"/>
            <w:shd w:val="clear" w:color="auto" w:fill="auto"/>
            <w:tcMar>
              <w:top w:w="100" w:type="dxa"/>
              <w:left w:w="100" w:type="dxa"/>
              <w:bottom w:w="100" w:type="dxa"/>
              <w:right w:w="100" w:type="dxa"/>
            </w:tcMar>
          </w:tcPr>
          <w:p w14:paraId="2A69C00A"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£2,252.63</w:t>
            </w:r>
          </w:p>
        </w:tc>
      </w:tr>
      <w:tr w:rsidR="001B5280" w14:paraId="2E9AA09F" w14:textId="77777777">
        <w:tc>
          <w:tcPr>
            <w:tcW w:w="3600" w:type="dxa"/>
            <w:shd w:val="clear" w:color="auto" w:fill="auto"/>
            <w:tcMar>
              <w:top w:w="100" w:type="dxa"/>
              <w:left w:w="100" w:type="dxa"/>
              <w:bottom w:w="100" w:type="dxa"/>
              <w:right w:w="100" w:type="dxa"/>
            </w:tcMar>
          </w:tcPr>
          <w:p w14:paraId="2E929CCE"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Couples – Detached</w:t>
            </w:r>
          </w:p>
        </w:tc>
        <w:tc>
          <w:tcPr>
            <w:tcW w:w="1815" w:type="dxa"/>
            <w:shd w:val="clear" w:color="auto" w:fill="auto"/>
            <w:tcMar>
              <w:top w:w="100" w:type="dxa"/>
              <w:left w:w="100" w:type="dxa"/>
              <w:bottom w:w="100" w:type="dxa"/>
              <w:right w:w="100" w:type="dxa"/>
            </w:tcMar>
          </w:tcPr>
          <w:p w14:paraId="49965AEF"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£2,450.21</w:t>
            </w:r>
          </w:p>
        </w:tc>
        <w:tc>
          <w:tcPr>
            <w:tcW w:w="1920" w:type="dxa"/>
            <w:shd w:val="clear" w:color="auto" w:fill="auto"/>
            <w:tcMar>
              <w:top w:w="100" w:type="dxa"/>
              <w:left w:w="100" w:type="dxa"/>
              <w:bottom w:w="100" w:type="dxa"/>
              <w:right w:w="100" w:type="dxa"/>
            </w:tcMar>
          </w:tcPr>
          <w:p w14:paraId="282B6355"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£2,654.08</w:t>
            </w:r>
          </w:p>
        </w:tc>
        <w:tc>
          <w:tcPr>
            <w:tcW w:w="1605" w:type="dxa"/>
            <w:shd w:val="clear" w:color="auto" w:fill="auto"/>
            <w:tcMar>
              <w:top w:w="100" w:type="dxa"/>
              <w:left w:w="100" w:type="dxa"/>
              <w:bottom w:w="100" w:type="dxa"/>
              <w:right w:w="100" w:type="dxa"/>
            </w:tcMar>
          </w:tcPr>
          <w:p w14:paraId="238E8BEC" w14:textId="77777777" w:rsidR="001B5280" w:rsidRDefault="00B64741">
            <w:pPr>
              <w:widowControl w:val="0"/>
              <w:pBdr>
                <w:top w:val="nil"/>
                <w:left w:val="nil"/>
                <w:bottom w:val="nil"/>
                <w:right w:val="nil"/>
                <w:between w:val="nil"/>
              </w:pBdr>
              <w:spacing w:after="0" w:line="240" w:lineRule="auto"/>
              <w:rPr>
                <w:sz w:val="24"/>
                <w:szCs w:val="24"/>
              </w:rPr>
            </w:pPr>
            <w:r>
              <w:rPr>
                <w:sz w:val="24"/>
                <w:szCs w:val="24"/>
              </w:rPr>
              <w:t>£2,966.18</w:t>
            </w:r>
          </w:p>
        </w:tc>
      </w:tr>
    </w:tbl>
    <w:p w14:paraId="7D10BCF7" w14:textId="77777777" w:rsidR="001B5280" w:rsidRDefault="001B5280">
      <w:pPr>
        <w:spacing w:before="240" w:after="240"/>
        <w:rPr>
          <w:b/>
          <w:sz w:val="24"/>
          <w:szCs w:val="24"/>
        </w:rPr>
      </w:pPr>
    </w:p>
    <w:p w14:paraId="062E3B55" w14:textId="77777777" w:rsidR="001B5280" w:rsidRDefault="00B64741">
      <w:pPr>
        <w:spacing w:before="240" w:after="240"/>
        <w:rPr>
          <w:sz w:val="24"/>
          <w:szCs w:val="24"/>
        </w:rPr>
      </w:pPr>
      <w:r>
        <w:rPr>
          <w:b/>
          <w:sz w:val="24"/>
          <w:szCs w:val="24"/>
        </w:rPr>
        <w:t>Transport allowance amounts:</w:t>
      </w:r>
    </w:p>
    <w:tbl>
      <w:tblPr>
        <w:tblStyle w:val="a2"/>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1B5280" w14:paraId="2E8A5B82" w14:textId="77777777">
        <w:tc>
          <w:tcPr>
            <w:tcW w:w="4513" w:type="dxa"/>
            <w:shd w:val="clear" w:color="auto" w:fill="1155CC"/>
            <w:tcMar>
              <w:top w:w="100" w:type="dxa"/>
              <w:left w:w="100" w:type="dxa"/>
              <w:bottom w:w="100" w:type="dxa"/>
              <w:right w:w="100" w:type="dxa"/>
            </w:tcMar>
          </w:tcPr>
          <w:p w14:paraId="36A6D910" w14:textId="77777777" w:rsidR="001B5280" w:rsidRDefault="00B64741">
            <w:pPr>
              <w:widowControl w:val="0"/>
              <w:spacing w:after="0" w:line="240" w:lineRule="auto"/>
              <w:jc w:val="center"/>
              <w:rPr>
                <w:b/>
                <w:color w:val="FFFFFF"/>
                <w:sz w:val="24"/>
                <w:szCs w:val="24"/>
              </w:rPr>
            </w:pPr>
            <w:r>
              <w:rPr>
                <w:b/>
                <w:color w:val="FFFFFF"/>
                <w:sz w:val="24"/>
                <w:szCs w:val="24"/>
              </w:rPr>
              <w:t>PIP/DLA Mobility Component</w:t>
            </w:r>
          </w:p>
        </w:tc>
        <w:tc>
          <w:tcPr>
            <w:tcW w:w="4513" w:type="dxa"/>
            <w:shd w:val="clear" w:color="auto" w:fill="1155CC"/>
            <w:tcMar>
              <w:top w:w="100" w:type="dxa"/>
              <w:left w:w="100" w:type="dxa"/>
              <w:bottom w:w="100" w:type="dxa"/>
              <w:right w:w="100" w:type="dxa"/>
            </w:tcMar>
          </w:tcPr>
          <w:p w14:paraId="39E20298" w14:textId="77777777" w:rsidR="001B5280" w:rsidRDefault="00B64741">
            <w:pPr>
              <w:widowControl w:val="0"/>
              <w:spacing w:after="0" w:line="240" w:lineRule="auto"/>
              <w:jc w:val="center"/>
              <w:rPr>
                <w:b/>
                <w:color w:val="FFFFFF"/>
                <w:sz w:val="24"/>
                <w:szCs w:val="24"/>
              </w:rPr>
            </w:pPr>
            <w:r>
              <w:rPr>
                <w:b/>
                <w:color w:val="FFFFFF"/>
                <w:sz w:val="24"/>
                <w:szCs w:val="24"/>
              </w:rPr>
              <w:t>Weekly Allowance</w:t>
            </w:r>
          </w:p>
        </w:tc>
      </w:tr>
      <w:tr w:rsidR="001B5280" w14:paraId="2B2B9C1C" w14:textId="77777777">
        <w:tc>
          <w:tcPr>
            <w:tcW w:w="4513" w:type="dxa"/>
            <w:shd w:val="clear" w:color="auto" w:fill="auto"/>
            <w:tcMar>
              <w:top w:w="100" w:type="dxa"/>
              <w:left w:w="100" w:type="dxa"/>
              <w:bottom w:w="100" w:type="dxa"/>
              <w:right w:w="100" w:type="dxa"/>
            </w:tcMar>
          </w:tcPr>
          <w:p w14:paraId="0CE55F59" w14:textId="77777777" w:rsidR="001B5280" w:rsidRDefault="00B64741">
            <w:pPr>
              <w:widowControl w:val="0"/>
              <w:spacing w:after="0" w:line="240" w:lineRule="auto"/>
              <w:rPr>
                <w:sz w:val="24"/>
                <w:szCs w:val="24"/>
              </w:rPr>
            </w:pPr>
            <w:r>
              <w:rPr>
                <w:sz w:val="24"/>
                <w:szCs w:val="24"/>
              </w:rPr>
              <w:t>No mobility component</w:t>
            </w:r>
          </w:p>
        </w:tc>
        <w:tc>
          <w:tcPr>
            <w:tcW w:w="4513" w:type="dxa"/>
            <w:shd w:val="clear" w:color="auto" w:fill="auto"/>
            <w:tcMar>
              <w:top w:w="100" w:type="dxa"/>
              <w:left w:w="100" w:type="dxa"/>
              <w:bottom w:w="100" w:type="dxa"/>
              <w:right w:w="100" w:type="dxa"/>
            </w:tcMar>
          </w:tcPr>
          <w:p w14:paraId="568799FE" w14:textId="77777777" w:rsidR="001B5280" w:rsidRDefault="00B64741">
            <w:pPr>
              <w:widowControl w:val="0"/>
              <w:spacing w:after="0" w:line="240" w:lineRule="auto"/>
              <w:jc w:val="right"/>
              <w:rPr>
                <w:sz w:val="24"/>
                <w:szCs w:val="24"/>
              </w:rPr>
            </w:pPr>
            <w:r>
              <w:rPr>
                <w:sz w:val="24"/>
                <w:szCs w:val="24"/>
              </w:rPr>
              <w:t>£0.00</w:t>
            </w:r>
          </w:p>
        </w:tc>
      </w:tr>
      <w:tr w:rsidR="001B5280" w14:paraId="46999DA3" w14:textId="77777777">
        <w:tc>
          <w:tcPr>
            <w:tcW w:w="4513" w:type="dxa"/>
            <w:shd w:val="clear" w:color="auto" w:fill="auto"/>
            <w:tcMar>
              <w:top w:w="100" w:type="dxa"/>
              <w:left w:w="100" w:type="dxa"/>
              <w:bottom w:w="100" w:type="dxa"/>
              <w:right w:w="100" w:type="dxa"/>
            </w:tcMar>
          </w:tcPr>
          <w:p w14:paraId="4310BB28" w14:textId="77777777" w:rsidR="001B5280" w:rsidRDefault="00B64741">
            <w:pPr>
              <w:widowControl w:val="0"/>
              <w:spacing w:after="0" w:line="240" w:lineRule="auto"/>
              <w:rPr>
                <w:sz w:val="24"/>
                <w:szCs w:val="24"/>
              </w:rPr>
            </w:pPr>
            <w:r>
              <w:rPr>
                <w:sz w:val="24"/>
                <w:szCs w:val="24"/>
              </w:rPr>
              <w:t>Standard rate</w:t>
            </w:r>
          </w:p>
        </w:tc>
        <w:tc>
          <w:tcPr>
            <w:tcW w:w="4513" w:type="dxa"/>
            <w:shd w:val="clear" w:color="auto" w:fill="auto"/>
            <w:tcMar>
              <w:top w:w="100" w:type="dxa"/>
              <w:left w:w="100" w:type="dxa"/>
              <w:bottom w:w="100" w:type="dxa"/>
              <w:right w:w="100" w:type="dxa"/>
            </w:tcMar>
          </w:tcPr>
          <w:p w14:paraId="73E8D754" w14:textId="77777777" w:rsidR="001B5280" w:rsidRDefault="00B64741">
            <w:pPr>
              <w:widowControl w:val="0"/>
              <w:spacing w:after="0" w:line="240" w:lineRule="auto"/>
              <w:jc w:val="right"/>
              <w:rPr>
                <w:sz w:val="24"/>
                <w:szCs w:val="24"/>
              </w:rPr>
            </w:pPr>
            <w:r>
              <w:rPr>
                <w:sz w:val="24"/>
                <w:szCs w:val="24"/>
              </w:rPr>
              <w:t>£26.90</w:t>
            </w:r>
          </w:p>
        </w:tc>
      </w:tr>
      <w:tr w:rsidR="001B5280" w14:paraId="5F0FE7BE" w14:textId="77777777">
        <w:tc>
          <w:tcPr>
            <w:tcW w:w="4513" w:type="dxa"/>
            <w:shd w:val="clear" w:color="auto" w:fill="auto"/>
            <w:tcMar>
              <w:top w:w="100" w:type="dxa"/>
              <w:left w:w="100" w:type="dxa"/>
              <w:bottom w:w="100" w:type="dxa"/>
              <w:right w:w="100" w:type="dxa"/>
            </w:tcMar>
          </w:tcPr>
          <w:p w14:paraId="0E415441" w14:textId="77777777" w:rsidR="001B5280" w:rsidRDefault="00B64741">
            <w:pPr>
              <w:widowControl w:val="0"/>
              <w:spacing w:after="0" w:line="240" w:lineRule="auto"/>
              <w:rPr>
                <w:sz w:val="24"/>
                <w:szCs w:val="24"/>
              </w:rPr>
            </w:pPr>
            <w:r>
              <w:rPr>
                <w:sz w:val="24"/>
                <w:szCs w:val="24"/>
              </w:rPr>
              <w:t>Enhanced/Higher rate</w:t>
            </w:r>
          </w:p>
        </w:tc>
        <w:tc>
          <w:tcPr>
            <w:tcW w:w="4513" w:type="dxa"/>
            <w:shd w:val="clear" w:color="auto" w:fill="auto"/>
            <w:tcMar>
              <w:top w:w="100" w:type="dxa"/>
              <w:left w:w="100" w:type="dxa"/>
              <w:bottom w:w="100" w:type="dxa"/>
              <w:right w:w="100" w:type="dxa"/>
            </w:tcMar>
          </w:tcPr>
          <w:p w14:paraId="7B49F383" w14:textId="77777777" w:rsidR="001B5280" w:rsidRDefault="00B64741">
            <w:pPr>
              <w:widowControl w:val="0"/>
              <w:spacing w:after="0" w:line="240" w:lineRule="auto"/>
              <w:jc w:val="right"/>
              <w:rPr>
                <w:sz w:val="24"/>
                <w:szCs w:val="24"/>
              </w:rPr>
            </w:pPr>
            <w:r>
              <w:rPr>
                <w:sz w:val="24"/>
                <w:szCs w:val="24"/>
              </w:rPr>
              <w:t>£71.00</w:t>
            </w:r>
          </w:p>
        </w:tc>
      </w:tr>
      <w:tr w:rsidR="001B5280" w14:paraId="42C6669E" w14:textId="77777777">
        <w:tc>
          <w:tcPr>
            <w:tcW w:w="4513" w:type="dxa"/>
            <w:shd w:val="clear" w:color="auto" w:fill="auto"/>
            <w:tcMar>
              <w:top w:w="100" w:type="dxa"/>
              <w:left w:w="100" w:type="dxa"/>
              <w:bottom w:w="100" w:type="dxa"/>
              <w:right w:w="100" w:type="dxa"/>
            </w:tcMar>
          </w:tcPr>
          <w:p w14:paraId="003A474F" w14:textId="77777777" w:rsidR="001B5280" w:rsidRDefault="00B64741">
            <w:pPr>
              <w:widowControl w:val="0"/>
              <w:spacing w:after="0" w:line="240" w:lineRule="auto"/>
              <w:rPr>
                <w:sz w:val="24"/>
                <w:szCs w:val="24"/>
              </w:rPr>
            </w:pPr>
            <w:r>
              <w:rPr>
                <w:sz w:val="24"/>
                <w:szCs w:val="24"/>
              </w:rPr>
              <w:t>Motability car</w:t>
            </w:r>
          </w:p>
        </w:tc>
        <w:tc>
          <w:tcPr>
            <w:tcW w:w="4513" w:type="dxa"/>
            <w:shd w:val="clear" w:color="auto" w:fill="auto"/>
            <w:tcMar>
              <w:top w:w="100" w:type="dxa"/>
              <w:left w:w="100" w:type="dxa"/>
              <w:bottom w:w="100" w:type="dxa"/>
              <w:right w:w="100" w:type="dxa"/>
            </w:tcMar>
          </w:tcPr>
          <w:p w14:paraId="56CE48A9" w14:textId="77777777" w:rsidR="001B5280" w:rsidRDefault="00B64741">
            <w:pPr>
              <w:widowControl w:val="0"/>
              <w:spacing w:after="0" w:line="240" w:lineRule="auto"/>
              <w:jc w:val="right"/>
              <w:rPr>
                <w:sz w:val="24"/>
                <w:szCs w:val="24"/>
              </w:rPr>
            </w:pPr>
            <w:r>
              <w:rPr>
                <w:sz w:val="24"/>
                <w:szCs w:val="24"/>
              </w:rPr>
              <w:t>£0.00</w:t>
            </w:r>
          </w:p>
        </w:tc>
      </w:tr>
    </w:tbl>
    <w:p w14:paraId="505BA0DA" w14:textId="77777777" w:rsidR="001B5280" w:rsidRDefault="001B5280">
      <w:pPr>
        <w:spacing w:before="240" w:after="240"/>
        <w:rPr>
          <w:sz w:val="24"/>
          <w:szCs w:val="24"/>
        </w:rPr>
      </w:pPr>
    </w:p>
    <w:sectPr w:rsidR="001B528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03BC1" w14:textId="77777777" w:rsidR="00A655D1" w:rsidRDefault="00A655D1" w:rsidP="009A14EF">
      <w:pPr>
        <w:spacing w:after="0" w:line="240" w:lineRule="auto"/>
      </w:pPr>
      <w:r>
        <w:separator/>
      </w:r>
    </w:p>
  </w:endnote>
  <w:endnote w:type="continuationSeparator" w:id="0">
    <w:p w14:paraId="4D6A306B" w14:textId="77777777" w:rsidR="00A655D1" w:rsidRDefault="00A655D1" w:rsidP="009A1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SemiBold">
    <w:altName w:val="Raleway SemiBold"/>
    <w:panose1 w:val="00000000000000000000"/>
    <w:charset w:val="00"/>
    <w:family w:val="auto"/>
    <w:pitch w:val="variable"/>
    <w:sig w:usb0="A00002FF" w:usb1="5000205B" w:usb2="00000000" w:usb3="00000000" w:csb0="00000197" w:csb1="00000000"/>
  </w:font>
  <w:font w:name="Raleway Light">
    <w:panose1 w:val="00000000000000000000"/>
    <w:charset w:val="00"/>
    <w:family w:val="auto"/>
    <w:pitch w:val="variable"/>
    <w:sig w:usb0="A00002FF" w:usb1="5000205B" w:usb2="00000000" w:usb3="00000000" w:csb0="00000197"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91772" w14:textId="77777777" w:rsidR="00A655D1" w:rsidRDefault="00A655D1" w:rsidP="009A14EF">
      <w:pPr>
        <w:spacing w:after="0" w:line="240" w:lineRule="auto"/>
      </w:pPr>
      <w:r>
        <w:separator/>
      </w:r>
    </w:p>
  </w:footnote>
  <w:footnote w:type="continuationSeparator" w:id="0">
    <w:p w14:paraId="7356376B" w14:textId="77777777" w:rsidR="00A655D1" w:rsidRDefault="00A655D1" w:rsidP="009A1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92827"/>
    <w:multiLevelType w:val="multilevel"/>
    <w:tmpl w:val="139A3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280"/>
    <w:rsid w:val="000827E5"/>
    <w:rsid w:val="001B5280"/>
    <w:rsid w:val="00556E42"/>
    <w:rsid w:val="006842CE"/>
    <w:rsid w:val="00912A69"/>
    <w:rsid w:val="009A14EF"/>
    <w:rsid w:val="00A655D1"/>
    <w:rsid w:val="00B64741"/>
    <w:rsid w:val="00B83B1D"/>
    <w:rsid w:val="00D97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F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12" w:space="7" w:color="595959"/>
      </w:pBdr>
      <w:spacing w:before="240" w:after="240"/>
      <w:outlineLvl w:val="0"/>
    </w:pPr>
    <w:rPr>
      <w:rFonts w:ascii="Raleway SemiBold" w:eastAsia="Raleway SemiBold" w:hAnsi="Raleway SemiBold" w:cs="Raleway SemiBold"/>
      <w:color w:val="595959"/>
      <w:sz w:val="40"/>
      <w:szCs w:val="40"/>
    </w:rPr>
  </w:style>
  <w:style w:type="paragraph" w:styleId="Heading2">
    <w:name w:val="heading 2"/>
    <w:basedOn w:val="Normal"/>
    <w:next w:val="Normal"/>
    <w:uiPriority w:val="9"/>
    <w:semiHidden/>
    <w:unhideWhenUsed/>
    <w:qFormat/>
    <w:pPr>
      <w:keepNext/>
      <w:keepLines/>
      <w:spacing w:before="240" w:after="120"/>
      <w:outlineLvl w:val="1"/>
    </w:pPr>
    <w:rPr>
      <w:rFonts w:ascii="Raleway SemiBold" w:eastAsia="Raleway SemiBold" w:hAnsi="Raleway SemiBold" w:cs="Raleway SemiBold"/>
      <w:sz w:val="36"/>
      <w:szCs w:val="36"/>
    </w:rPr>
  </w:style>
  <w:style w:type="paragraph" w:styleId="Heading3">
    <w:name w:val="heading 3"/>
    <w:basedOn w:val="Normal"/>
    <w:next w:val="Normal"/>
    <w:uiPriority w:val="9"/>
    <w:semiHidden/>
    <w:unhideWhenUsed/>
    <w:qFormat/>
    <w:pPr>
      <w:keepNext/>
      <w:keepLines/>
      <w:spacing w:before="40" w:line="259" w:lineRule="auto"/>
      <w:outlineLvl w:val="2"/>
    </w:pPr>
    <w:rPr>
      <w:b/>
      <w:smallCaps/>
      <w:color w:val="262626"/>
      <w:sz w:val="24"/>
      <w:szCs w:val="24"/>
    </w:rPr>
  </w:style>
  <w:style w:type="paragraph" w:styleId="Heading4">
    <w:name w:val="heading 4"/>
    <w:basedOn w:val="Normal"/>
    <w:next w:val="Normal"/>
    <w:uiPriority w:val="9"/>
    <w:semiHidden/>
    <w:unhideWhenUsed/>
    <w:qFormat/>
    <w:pPr>
      <w:keepNext/>
      <w:keepLines/>
      <w:spacing w:before="40"/>
      <w:outlineLvl w:val="3"/>
    </w:pPr>
    <w:rPr>
      <w:smallCaps/>
      <w:color w:val="000000"/>
    </w:rPr>
  </w:style>
  <w:style w:type="paragraph" w:styleId="Heading5">
    <w:name w:val="heading 5"/>
    <w:basedOn w:val="Normal"/>
    <w:next w:val="Normal"/>
    <w:uiPriority w:val="9"/>
    <w:semiHidden/>
    <w:unhideWhenUsed/>
    <w:qFormat/>
    <w:pPr>
      <w:keepNext/>
      <w:keepLines/>
      <w:spacing w:before="40"/>
      <w:outlineLvl w:val="4"/>
    </w:pPr>
    <w:rPr>
      <w:rFonts w:ascii="Raleway Light" w:eastAsia="Raleway Light" w:hAnsi="Raleway Light" w:cs="Raleway Light"/>
      <w:b/>
      <w:color w:val="00000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A14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4EF"/>
  </w:style>
  <w:style w:type="paragraph" w:styleId="Footer">
    <w:name w:val="footer"/>
    <w:basedOn w:val="Normal"/>
    <w:link w:val="FooterChar"/>
    <w:uiPriority w:val="99"/>
    <w:unhideWhenUsed/>
    <w:rsid w:val="009A14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2023-04-14T11:00:00Z</dcterms:created>
  <dcterms:modified xsi:type="dcterms:W3CDTF">2023-05-06T15:00:00Z</dcterms:modified>
</cp:coreProperties>
</file>